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D6" w:rsidRDefault="003C18D6" w:rsidP="003C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3C18D6" w:rsidRDefault="003C18D6" w:rsidP="003C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3C18D6" w:rsidRDefault="003C18D6" w:rsidP="003C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3C18D6" w:rsidRDefault="003C18D6" w:rsidP="003C1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3C18D6" w:rsidTr="00242181">
        <w:trPr>
          <w:trHeight w:val="1132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C18D6" w:rsidRDefault="003C18D6" w:rsidP="002421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3C18D6" w:rsidRDefault="003C18D6" w:rsidP="002421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3C18D6" w:rsidRDefault="003C18D6" w:rsidP="0024218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18D6" w:rsidRDefault="004A026C" w:rsidP="003C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01.08.2016</w:t>
      </w:r>
      <w:r w:rsidR="003C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C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3C18D6" w:rsidRDefault="003C18D6" w:rsidP="004A02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A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Ключевка</w:t>
      </w:r>
    </w:p>
    <w:p w:rsidR="003C18D6" w:rsidRDefault="003C18D6" w:rsidP="003C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8D6" w:rsidRDefault="003C18D6" w:rsidP="003C1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схемы расположения  земельного  участка</w:t>
      </w:r>
    </w:p>
    <w:p w:rsidR="003C18D6" w:rsidRDefault="003C18D6" w:rsidP="003C1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кадастровом  плане  территории</w:t>
      </w:r>
    </w:p>
    <w:p w:rsidR="003C18D6" w:rsidRDefault="003C18D6" w:rsidP="003C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8D6" w:rsidRDefault="003C18D6" w:rsidP="003C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8D6" w:rsidRDefault="003C18D6" w:rsidP="003C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Руководствуясь  ст. 11.10,  статьей  39.6 Земельного  кодекса Российской  Федерации, п.10 статьи 3 Федерального  закона   от 25.10.2001  № 137-ФЗ «О введении  в  действие Земельного  кодекса РФ», Федеральным  законом   Оренбургской  области от 03.07.2015  № 3303/903-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«О порядке   управления  земельными ресурсами на  территории  Оренбургской  области»   Уставом  муниципального  образования  </w:t>
      </w:r>
      <w:r w:rsidR="00693C93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сельсовет:</w:t>
      </w:r>
    </w:p>
    <w:p w:rsidR="003C18D6" w:rsidRDefault="004A026C" w:rsidP="003C1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схему</w:t>
      </w:r>
      <w:r w:rsidR="003C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расположения земельного участка</w:t>
      </w:r>
      <w:r w:rsidR="003C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кадастровом</w:t>
      </w:r>
      <w:r w:rsidR="003C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 территории</w:t>
      </w:r>
      <w:r w:rsidR="003C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площадью 48 кв.м., местоположение: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Оренбургская область</w:t>
      </w:r>
      <w:r w:rsidR="003C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Беляевский район, с. Ключевка</w:t>
      </w:r>
      <w:r w:rsidR="003C18D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д.7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расположения участка</w:t>
      </w:r>
      <w:r w:rsidR="003C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прилагается)</w:t>
      </w:r>
    </w:p>
    <w:p w:rsidR="003C18D6" w:rsidRDefault="003C18D6" w:rsidP="003C1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 земель - «земли населенных  пунктов»;</w:t>
      </w:r>
    </w:p>
    <w:p w:rsidR="003C18D6" w:rsidRDefault="003C18D6" w:rsidP="003C1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разрешенное использование – для  размещения  котельной (код вида разрешенного использования 3.1).</w:t>
      </w:r>
    </w:p>
    <w:p w:rsidR="003C18D6" w:rsidRDefault="003C18D6" w:rsidP="003C1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3C18D6" w:rsidRDefault="003C18D6" w:rsidP="003C18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после его подписания.</w:t>
      </w:r>
    </w:p>
    <w:p w:rsidR="003C18D6" w:rsidRDefault="003C18D6" w:rsidP="003C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8D6" w:rsidRDefault="003C18D6" w:rsidP="003C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8D6" w:rsidRDefault="003C18D6" w:rsidP="003C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</w:t>
      </w:r>
      <w:r w:rsidR="004A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C371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4A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</w:t>
      </w:r>
    </w:p>
    <w:p w:rsidR="003C18D6" w:rsidRDefault="003C18D6" w:rsidP="003C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8D6" w:rsidRDefault="003C18D6" w:rsidP="003C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8D6" w:rsidRDefault="003C18D6" w:rsidP="003C1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3C18D6" w:rsidTr="00242181">
        <w:tc>
          <w:tcPr>
            <w:tcW w:w="1526" w:type="dxa"/>
            <w:hideMark/>
          </w:tcPr>
          <w:p w:rsidR="003C18D6" w:rsidRDefault="003C18D6" w:rsidP="0024218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Разослано:</w:t>
            </w:r>
          </w:p>
        </w:tc>
        <w:tc>
          <w:tcPr>
            <w:tcW w:w="8045" w:type="dxa"/>
            <w:hideMark/>
          </w:tcPr>
          <w:p w:rsidR="003C18D6" w:rsidRDefault="003C18D6" w:rsidP="0024218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Управление  Федеральной  службы государственной регистрации, кадастра и картографии  по Оренбургской  области,  администрации  района,  прокурору,  в дело.</w:t>
            </w:r>
          </w:p>
        </w:tc>
      </w:tr>
    </w:tbl>
    <w:p w:rsidR="003C18D6" w:rsidRDefault="003C18D6" w:rsidP="003C1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0D53B7" w:rsidRDefault="000D53B7"/>
    <w:p w:rsidR="003C18D6" w:rsidRDefault="003C18D6"/>
    <w:p w:rsidR="003C18D6" w:rsidRDefault="003C18D6"/>
    <w:p w:rsidR="00614AD2" w:rsidRDefault="00614AD2">
      <w:bookmarkStart w:id="0" w:name="_GoBack"/>
      <w:bookmarkEnd w:id="0"/>
    </w:p>
    <w:p w:rsidR="00106658" w:rsidRDefault="00106658" w:rsidP="001066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</w:p>
    <w:p w:rsidR="00106658" w:rsidRPr="005D725C" w:rsidRDefault="00106658" w:rsidP="0010665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</w:t>
      </w:r>
      <w:r w:rsidRPr="005D725C">
        <w:rPr>
          <w:rFonts w:ascii="Times New Roman" w:hAnsi="Times New Roman"/>
        </w:rPr>
        <w:t>УТВЕРЖДЕНА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4"/>
      </w:tblGrid>
      <w:tr w:rsidR="00106658" w:rsidRPr="00281D8C" w:rsidTr="00242181">
        <w:trPr>
          <w:trHeight w:val="1539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:rsidR="00106658" w:rsidRPr="00735605" w:rsidRDefault="00106658" w:rsidP="00242181">
            <w:pPr>
              <w:pStyle w:val="ab"/>
              <w:rPr>
                <w:rFonts w:ascii="Times New Roman" w:hAnsi="Times New Roman"/>
              </w:rPr>
            </w:pPr>
            <w:r w:rsidRPr="00735605">
              <w:rPr>
                <w:rFonts w:ascii="Times New Roman" w:hAnsi="Times New Roman"/>
              </w:rPr>
              <w:t xml:space="preserve">постановлением администрации </w:t>
            </w:r>
          </w:p>
          <w:p w:rsidR="00106658" w:rsidRDefault="00106658" w:rsidP="00242181">
            <w:pPr>
              <w:pStyle w:val="ab"/>
              <w:rPr>
                <w:rFonts w:ascii="Times New Roman" w:hAnsi="Times New Roman"/>
              </w:rPr>
            </w:pPr>
            <w:r w:rsidRPr="00735605">
              <w:rPr>
                <w:rFonts w:ascii="Times New Roman" w:hAnsi="Times New Roman"/>
              </w:rPr>
              <w:t xml:space="preserve">МО </w:t>
            </w:r>
            <w:r>
              <w:rPr>
                <w:rFonts w:ascii="Times New Roman" w:hAnsi="Times New Roman"/>
              </w:rPr>
              <w:t>Ключевский</w:t>
            </w:r>
            <w:r w:rsidRPr="00735605">
              <w:rPr>
                <w:rFonts w:ascii="Times New Roman" w:hAnsi="Times New Roman"/>
              </w:rPr>
              <w:t xml:space="preserve"> сельсовет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06658" w:rsidRPr="00735605" w:rsidRDefault="00106658" w:rsidP="00242181">
            <w:pPr>
              <w:pStyle w:val="a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Беляевского</w:t>
            </w:r>
            <w:r w:rsidRPr="00735605">
              <w:rPr>
                <w:rFonts w:ascii="Times New Roman" w:hAnsi="Times New Roman"/>
              </w:rPr>
              <w:t xml:space="preserve"> района</w:t>
            </w:r>
          </w:p>
          <w:p w:rsidR="00106658" w:rsidRPr="00735605" w:rsidRDefault="00106658" w:rsidP="00242181">
            <w:pPr>
              <w:pStyle w:val="ab"/>
              <w:rPr>
                <w:rFonts w:ascii="Times New Roman" w:hAnsi="Times New Roman"/>
              </w:rPr>
            </w:pPr>
            <w:r w:rsidRPr="00735605">
              <w:rPr>
                <w:rFonts w:ascii="Times New Roman" w:hAnsi="Times New Roman"/>
              </w:rPr>
              <w:t>Оренбургской области</w:t>
            </w:r>
          </w:p>
          <w:p w:rsidR="00106658" w:rsidRPr="00EB5B7A" w:rsidRDefault="004A026C" w:rsidP="004A026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06658" w:rsidRPr="005D725C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01.08.2016 № 65</w:t>
            </w:r>
          </w:p>
        </w:tc>
      </w:tr>
    </w:tbl>
    <w:p w:rsidR="00106658" w:rsidRDefault="00106658" w:rsidP="00106658">
      <w:pPr>
        <w:pStyle w:val="1"/>
      </w:pPr>
    </w:p>
    <w:p w:rsidR="00106658" w:rsidRDefault="00106658" w:rsidP="00106658">
      <w:pPr>
        <w:pStyle w:val="1"/>
      </w:pPr>
    </w:p>
    <w:p w:rsidR="00106658" w:rsidRDefault="00106658" w:rsidP="00106658">
      <w:pPr>
        <w:pStyle w:val="1"/>
      </w:pPr>
    </w:p>
    <w:p w:rsidR="00106658" w:rsidRDefault="00106658" w:rsidP="00106658">
      <w:pPr>
        <w:pStyle w:val="1"/>
      </w:pPr>
    </w:p>
    <w:p w:rsidR="00106658" w:rsidRDefault="00106658" w:rsidP="00106658">
      <w:pPr>
        <w:pStyle w:val="1"/>
      </w:pPr>
    </w:p>
    <w:p w:rsidR="00106658" w:rsidRDefault="00106658" w:rsidP="00106658">
      <w:pPr>
        <w:pStyle w:val="1"/>
      </w:pPr>
    </w:p>
    <w:p w:rsidR="00106658" w:rsidRPr="00D44B55" w:rsidRDefault="00106658" w:rsidP="00106658">
      <w:pPr>
        <w:pStyle w:val="1"/>
      </w:pPr>
    </w:p>
    <w:p w:rsidR="00106658" w:rsidRDefault="00106658" w:rsidP="00106658">
      <w:pPr>
        <w:pStyle w:val="1"/>
        <w:spacing w:after="240"/>
        <w:jc w:val="center"/>
        <w:rPr>
          <w:b/>
          <w:sz w:val="28"/>
          <w:szCs w:val="28"/>
        </w:rPr>
        <w:sectPr w:rsidR="00106658" w:rsidSect="0010665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  <w:r w:rsidRPr="009C1D0B">
        <w:rPr>
          <w:b/>
          <w:sz w:val="28"/>
          <w:szCs w:val="28"/>
        </w:rPr>
        <w:t>Схема расположения земельного участка или земельных участков на кадастровом плане территории</w:t>
      </w:r>
    </w:p>
    <w:p w:rsidR="00106658" w:rsidRPr="00D44B55" w:rsidRDefault="00106658" w:rsidP="00106658">
      <w:pPr>
        <w:pStyle w:val="1"/>
        <w:rPr>
          <w:sz w:val="2"/>
          <w:szCs w:val="2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49"/>
        <w:gridCol w:w="1527"/>
        <w:gridCol w:w="1526"/>
      </w:tblGrid>
      <w:tr w:rsidR="00106658" w:rsidTr="00242181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658" w:rsidRPr="00652C44" w:rsidRDefault="00106658" w:rsidP="00242181">
            <w:pPr>
              <w:pStyle w:val="a4"/>
              <w:jc w:val="left"/>
            </w:pPr>
            <w:r w:rsidRPr="000E7E9B">
              <w:t>Условный номер земельного участка</w:t>
            </w:r>
            <w:r w:rsidRPr="00652C44">
              <w:t xml:space="preserve">  </w:t>
            </w:r>
            <w:r>
              <w:rPr>
                <w:b w:val="0"/>
              </w:rPr>
              <w:t>—</w:t>
            </w:r>
          </w:p>
        </w:tc>
      </w:tr>
      <w:tr w:rsidR="00106658" w:rsidTr="00242181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658" w:rsidRPr="000E7E9B" w:rsidRDefault="00106658" w:rsidP="00242181">
            <w:pPr>
              <w:pStyle w:val="a4"/>
              <w:jc w:val="left"/>
            </w:pPr>
            <w:r>
              <w:t>Площадь земельного участка</w:t>
            </w:r>
            <w:r>
              <w:rPr>
                <w:b w:val="0"/>
              </w:rPr>
              <w:t xml:space="preserve"> 48</w:t>
            </w:r>
            <w:r w:rsidRPr="00763841">
              <w:rPr>
                <w:b w:val="0"/>
              </w:rPr>
              <w:t xml:space="preserve"> м</w:t>
            </w:r>
            <w:r w:rsidRPr="00763841">
              <w:rPr>
                <w:b w:val="0"/>
                <w:szCs w:val="22"/>
                <w:vertAlign w:val="superscript"/>
              </w:rPr>
              <w:t>2</w:t>
            </w:r>
          </w:p>
        </w:tc>
      </w:tr>
      <w:tr w:rsidR="00106658" w:rsidTr="00242181">
        <w:trPr>
          <w:cantSplit/>
          <w:tblHeader/>
        </w:trPr>
        <w:tc>
          <w:tcPr>
            <w:tcW w:w="1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58" w:rsidRPr="006B38A6" w:rsidRDefault="00106658" w:rsidP="00242181">
            <w:pPr>
              <w:pStyle w:val="a4"/>
              <w:rPr>
                <w:lang w:val="en-US"/>
              </w:rPr>
            </w:pPr>
            <w:r>
              <w:t>Обозначение</w:t>
            </w:r>
            <w:r>
              <w:rPr>
                <w:lang w:val="en-US"/>
              </w:rPr>
              <w:t xml:space="preserve"> </w:t>
            </w:r>
            <w:r w:rsidRPr="008E5887">
              <w:t>характерных точек границ</w:t>
            </w:r>
          </w:p>
        </w:tc>
        <w:tc>
          <w:tcPr>
            <w:tcW w:w="3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06658" w:rsidRPr="008E5887" w:rsidRDefault="00106658" w:rsidP="00242181">
            <w:pPr>
              <w:pStyle w:val="a4"/>
            </w:pPr>
            <w:r w:rsidRPr="008E5887">
              <w:t>Координаты</w:t>
            </w:r>
            <w:r>
              <w:t>, м</w:t>
            </w:r>
          </w:p>
        </w:tc>
      </w:tr>
      <w:tr w:rsidR="00106658" w:rsidTr="00242181">
        <w:trPr>
          <w:cantSplit/>
          <w:tblHeader/>
        </w:trPr>
        <w:tc>
          <w:tcPr>
            <w:tcW w:w="1753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658" w:rsidRPr="008E5887" w:rsidRDefault="00106658" w:rsidP="00242181">
            <w:pPr>
              <w:pStyle w:val="a4"/>
            </w:pPr>
          </w:p>
        </w:tc>
        <w:tc>
          <w:tcPr>
            <w:tcW w:w="162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658" w:rsidRPr="008E5887" w:rsidRDefault="00106658" w:rsidP="00242181">
            <w:pPr>
              <w:pStyle w:val="a4"/>
            </w:pPr>
            <w:r w:rsidRPr="008E5887">
              <w:t>Х</w:t>
            </w:r>
          </w:p>
        </w:tc>
        <w:tc>
          <w:tcPr>
            <w:tcW w:w="162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658" w:rsidRPr="008E5887" w:rsidRDefault="00106658" w:rsidP="00242181">
            <w:pPr>
              <w:pStyle w:val="a4"/>
            </w:pPr>
            <w:r w:rsidRPr="008E5887">
              <w:rPr>
                <w:lang w:val="en-US"/>
              </w:rPr>
              <w:t>Y</w:t>
            </w:r>
          </w:p>
        </w:tc>
      </w:tr>
    </w:tbl>
    <w:p w:rsidR="00106658" w:rsidRDefault="00106658" w:rsidP="00106658">
      <w:pPr>
        <w:pStyle w:val="a3"/>
        <w:keepNext/>
        <w:rPr>
          <w:lang w:val="en-US"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55"/>
        <w:gridCol w:w="1532"/>
        <w:gridCol w:w="1531"/>
      </w:tblGrid>
      <w:tr w:rsidR="00106658" w:rsidTr="00242181">
        <w:trPr>
          <w:cantSplit/>
          <w:tblHeader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658" w:rsidRPr="00607F9F" w:rsidRDefault="00106658" w:rsidP="00242181">
            <w:pPr>
              <w:pStyle w:val="a6"/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658" w:rsidRPr="00607F9F" w:rsidRDefault="00106658" w:rsidP="00242181">
            <w:pPr>
              <w:pStyle w:val="a6"/>
            </w:pPr>
            <w:r>
              <w:t>2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658" w:rsidRPr="00607F9F" w:rsidRDefault="00106658" w:rsidP="00242181">
            <w:pPr>
              <w:pStyle w:val="a6"/>
            </w:pPr>
            <w:r>
              <w:t>3</w:t>
            </w:r>
          </w:p>
        </w:tc>
      </w:tr>
      <w:tr w:rsidR="00106658" w:rsidRPr="006057B5" w:rsidTr="002421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658" w:rsidRPr="006057B5" w:rsidRDefault="00106658" w:rsidP="00242181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658" w:rsidRPr="006057B5" w:rsidRDefault="00106658" w:rsidP="00242181">
            <w:pPr>
              <w:pStyle w:val="a5"/>
              <w:jc w:val="right"/>
              <w:rPr>
                <w:b/>
              </w:rPr>
            </w:pPr>
            <w:r>
              <w:t>383986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658" w:rsidRPr="006057B5" w:rsidRDefault="00106658" w:rsidP="00242181">
            <w:pPr>
              <w:pStyle w:val="a5"/>
              <w:jc w:val="right"/>
              <w:rPr>
                <w:b/>
              </w:rPr>
            </w:pPr>
            <w:r>
              <w:t>2353484</w:t>
            </w:r>
          </w:p>
        </w:tc>
      </w:tr>
      <w:tr w:rsidR="00106658" w:rsidRPr="006057B5" w:rsidTr="002421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658" w:rsidRPr="006057B5" w:rsidRDefault="00106658" w:rsidP="00242181">
            <w:pPr>
              <w:pStyle w:val="a5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658" w:rsidRPr="006057B5" w:rsidRDefault="00106658" w:rsidP="00242181">
            <w:pPr>
              <w:pStyle w:val="a5"/>
              <w:jc w:val="right"/>
              <w:rPr>
                <w:b/>
              </w:rPr>
            </w:pPr>
            <w:r>
              <w:t>383986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658" w:rsidRPr="006057B5" w:rsidRDefault="00106658" w:rsidP="00242181">
            <w:pPr>
              <w:pStyle w:val="a5"/>
              <w:jc w:val="right"/>
              <w:rPr>
                <w:b/>
              </w:rPr>
            </w:pPr>
            <w:r>
              <w:t>2353490</w:t>
            </w:r>
          </w:p>
        </w:tc>
      </w:tr>
      <w:tr w:rsidR="00106658" w:rsidRPr="006057B5" w:rsidTr="002421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658" w:rsidRPr="006057B5" w:rsidRDefault="00106658" w:rsidP="00242181">
            <w:pPr>
              <w:pStyle w:val="a5"/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658" w:rsidRPr="006057B5" w:rsidRDefault="00106658" w:rsidP="00242181">
            <w:pPr>
              <w:pStyle w:val="a5"/>
              <w:jc w:val="right"/>
              <w:rPr>
                <w:b/>
              </w:rPr>
            </w:pPr>
            <w:r>
              <w:t>383978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658" w:rsidRPr="006057B5" w:rsidRDefault="00106658" w:rsidP="00242181">
            <w:pPr>
              <w:pStyle w:val="a5"/>
              <w:jc w:val="right"/>
              <w:rPr>
                <w:b/>
              </w:rPr>
            </w:pPr>
            <w:r>
              <w:t>2353490</w:t>
            </w:r>
          </w:p>
        </w:tc>
      </w:tr>
      <w:tr w:rsidR="00106658" w:rsidRPr="006057B5" w:rsidTr="002421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658" w:rsidRPr="006057B5" w:rsidRDefault="00106658" w:rsidP="00242181">
            <w:pPr>
              <w:pStyle w:val="a5"/>
              <w:jc w:val="center"/>
              <w:rPr>
                <w:b/>
              </w:rPr>
            </w:pPr>
            <w:r>
              <w:t>4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658" w:rsidRPr="006057B5" w:rsidRDefault="00106658" w:rsidP="00242181">
            <w:pPr>
              <w:pStyle w:val="a5"/>
              <w:jc w:val="right"/>
              <w:rPr>
                <w:b/>
              </w:rPr>
            </w:pPr>
            <w:r>
              <w:t>383978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658" w:rsidRPr="006057B5" w:rsidRDefault="00106658" w:rsidP="00242181">
            <w:pPr>
              <w:pStyle w:val="a5"/>
              <w:jc w:val="right"/>
              <w:rPr>
                <w:b/>
              </w:rPr>
            </w:pPr>
            <w:r>
              <w:t>2353484</w:t>
            </w:r>
          </w:p>
        </w:tc>
      </w:tr>
      <w:tr w:rsidR="00106658" w:rsidRPr="006057B5" w:rsidTr="00242181">
        <w:trPr>
          <w:cantSplit/>
        </w:trPr>
        <w:tc>
          <w:tcPr>
            <w:tcW w:w="1753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658" w:rsidRPr="006057B5" w:rsidRDefault="00106658" w:rsidP="00242181">
            <w:pPr>
              <w:pStyle w:val="a5"/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06658" w:rsidRPr="006057B5" w:rsidRDefault="00106658" w:rsidP="00242181">
            <w:pPr>
              <w:pStyle w:val="a5"/>
              <w:jc w:val="right"/>
              <w:rPr>
                <w:b/>
              </w:rPr>
            </w:pPr>
            <w:r>
              <w:t>383986</w:t>
            </w:r>
          </w:p>
        </w:tc>
        <w:tc>
          <w:tcPr>
            <w:tcW w:w="1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658" w:rsidRPr="006057B5" w:rsidRDefault="00106658" w:rsidP="00242181">
            <w:pPr>
              <w:pStyle w:val="a5"/>
              <w:jc w:val="right"/>
              <w:rPr>
                <w:b/>
              </w:rPr>
            </w:pPr>
            <w:r>
              <w:t>2353484</w:t>
            </w:r>
          </w:p>
        </w:tc>
      </w:tr>
    </w:tbl>
    <w:p w:rsidR="00106658" w:rsidRDefault="00106658" w:rsidP="00106658">
      <w:pPr>
        <w:pStyle w:val="a3"/>
      </w:pPr>
    </w:p>
    <w:p w:rsidR="00106658" w:rsidRPr="00CB3F08" w:rsidRDefault="00106658" w:rsidP="00106658">
      <w:pPr>
        <w:pStyle w:val="1"/>
      </w:pPr>
    </w:p>
    <w:p w:rsidR="00106658" w:rsidRPr="00CB3F08" w:rsidRDefault="00106658" w:rsidP="00106658">
      <w:pPr>
        <w:pStyle w:val="a3"/>
        <w:sectPr w:rsidR="00106658" w:rsidRPr="00CB3F08" w:rsidSect="005F17C5">
          <w:type w:val="continuous"/>
          <w:pgSz w:w="11906" w:h="16838" w:code="9"/>
          <w:pgMar w:top="510" w:right="567" w:bottom="284" w:left="1134" w:header="709" w:footer="709" w:gutter="0"/>
          <w:cols w:num="2" w:space="708"/>
          <w:docGrid w:linePitch="360"/>
        </w:sect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5"/>
      </w:tblGrid>
      <w:tr w:rsidR="00106658" w:rsidTr="00242181">
        <w:trPr>
          <w:cantSplit/>
          <w:jc w:val="center"/>
        </w:trPr>
        <w:tc>
          <w:tcPr>
            <w:tcW w:w="5000" w:type="pct"/>
          </w:tcPr>
          <w:p w:rsidR="00106658" w:rsidRPr="00C236C0" w:rsidRDefault="00106658" w:rsidP="00242181">
            <w:pPr>
              <w:pStyle w:val="1"/>
              <w:jc w:val="center"/>
              <w:rPr>
                <w:b/>
                <w:szCs w:val="22"/>
              </w:rPr>
            </w:pPr>
            <w:r>
              <w:rPr>
                <w:noProof/>
                <w:snapToGrid/>
              </w:rPr>
              <w:drawing>
                <wp:inline distT="0" distB="0" distL="0" distR="0">
                  <wp:extent cx="6294120" cy="2957195"/>
                  <wp:effectExtent l="19050" t="19050" r="11430" b="14605"/>
                  <wp:docPr id="1" name="Рисунок 1" descr="PkzoThemeRendered052809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kzoThemeRendered052809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4120" cy="295719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C236C0">
              <w:rPr>
                <w:b/>
                <w:szCs w:val="22"/>
              </w:rPr>
              <w:t xml:space="preserve"> </w:t>
            </w:r>
          </w:p>
        </w:tc>
      </w:tr>
      <w:tr w:rsidR="00106658" w:rsidTr="00242181">
        <w:trPr>
          <w:cantSplit/>
          <w:jc w:val="center"/>
        </w:trPr>
        <w:tc>
          <w:tcPr>
            <w:tcW w:w="5000" w:type="pct"/>
            <w:vAlign w:val="center"/>
          </w:tcPr>
          <w:p w:rsidR="00106658" w:rsidRDefault="00106658" w:rsidP="00242181">
            <w:pPr>
              <w:pStyle w:val="a5"/>
              <w:jc w:val="center"/>
              <w:rPr>
                <w:b/>
                <w:szCs w:val="22"/>
              </w:rPr>
            </w:pPr>
            <w:bookmarkStart w:id="1" w:name="Чертёж_земельных_участков_и_их_частей"/>
            <w:bookmarkEnd w:id="1"/>
            <w:r>
              <w:rPr>
                <w:b/>
                <w:szCs w:val="22"/>
              </w:rPr>
              <w:t>Система координат</w:t>
            </w:r>
            <w:r w:rsidRPr="00B8497D"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>МСК - субъект 56</w:t>
            </w:r>
          </w:p>
          <w:p w:rsidR="00106658" w:rsidRDefault="00106658" w:rsidP="00242181">
            <w:pPr>
              <w:pStyle w:val="a5"/>
              <w:jc w:val="center"/>
            </w:pPr>
            <w:r w:rsidRPr="00B7077A">
              <w:rPr>
                <w:b/>
                <w:szCs w:val="22"/>
              </w:rPr>
              <w:t>Масштаб 1:</w:t>
            </w:r>
            <w:r>
              <w:rPr>
                <w:b/>
                <w:szCs w:val="22"/>
              </w:rPr>
              <w:t>1000</w:t>
            </w:r>
          </w:p>
        </w:tc>
      </w:tr>
      <w:tr w:rsidR="00106658" w:rsidTr="00242181">
        <w:trPr>
          <w:cantSplit/>
          <w:jc w:val="center"/>
        </w:trPr>
        <w:tc>
          <w:tcPr>
            <w:tcW w:w="5000" w:type="pct"/>
            <w:vAlign w:val="center"/>
          </w:tcPr>
          <w:p w:rsidR="00106658" w:rsidRPr="00261767" w:rsidRDefault="00106658" w:rsidP="00242181">
            <w:pPr>
              <w:pStyle w:val="a5"/>
              <w:rPr>
                <w:b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106658" w:rsidRPr="001313DD" w:rsidRDefault="00106658" w:rsidP="00242181">
            <w:pPr>
              <w:pStyle w:val="a3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50"/>
              <w:gridCol w:w="8315"/>
            </w:tblGrid>
            <w:tr w:rsidR="00106658" w:rsidTr="00242181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106658" w:rsidRPr="00065F84" w:rsidRDefault="00106658" w:rsidP="00242181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66775" cy="35560"/>
                        <wp:effectExtent l="19050" t="0" r="9525" b="0"/>
                        <wp:docPr id="2" name="Рисунок 2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106658" w:rsidRDefault="00106658" w:rsidP="00242181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106658" w:rsidTr="00242181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106658" w:rsidRPr="00065F84" w:rsidRDefault="00106658" w:rsidP="00242181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854710" cy="35560"/>
                        <wp:effectExtent l="19050" t="0" r="2540" b="0"/>
                        <wp:docPr id="3" name="Рисунок 3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710" cy="35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106658" w:rsidRDefault="00106658" w:rsidP="00242181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106658" w:rsidTr="00242181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106658" w:rsidRDefault="00106658" w:rsidP="00242181">
                  <w:pPr>
                    <w:pStyle w:val="a5"/>
                    <w:jc w:val="center"/>
                  </w:pPr>
                  <w:r>
                    <w:object w:dxaOrig="14670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14" o:title=""/>
                      </v:shape>
                      <o:OLEObject Type="Embed" ProgID="PBrush" ShapeID="_x0000_i1025" DrawAspect="Content" ObjectID="_1531569241" r:id="rId15"/>
                    </w:object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106658" w:rsidRPr="0082034E" w:rsidRDefault="00106658" w:rsidP="00242181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</w:t>
                  </w:r>
                  <w:r w:rsidRPr="000A35F7"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pacing w:val="-4"/>
                      <w:sz w:val="20"/>
                    </w:rPr>
                    <w:t>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106658" w:rsidTr="00242181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106658" w:rsidRPr="00065F84" w:rsidRDefault="00106658" w:rsidP="00242181">
                  <w:pPr>
                    <w:pStyle w:val="a5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  <w:snapToGrid/>
                    </w:rPr>
                    <w:drawing>
                      <wp:inline distT="0" distB="0" distL="0" distR="0">
                        <wp:extent cx="59690" cy="71120"/>
                        <wp:effectExtent l="19050" t="0" r="0" b="0"/>
                        <wp:docPr id="5" name="Рисунок 5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90" cy="71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br/>
                  </w:r>
                </w:p>
              </w:tc>
              <w:tc>
                <w:tcPr>
                  <w:tcW w:w="4182" w:type="pct"/>
                  <w:shd w:val="clear" w:color="auto" w:fill="auto"/>
                  <w:vAlign w:val="center"/>
                </w:tcPr>
                <w:p w:rsidR="00106658" w:rsidRDefault="00106658" w:rsidP="00242181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106658" w:rsidRPr="00DD599C" w:rsidRDefault="00106658" w:rsidP="00242181">
            <w:pPr>
              <w:pStyle w:val="a3"/>
            </w:pPr>
          </w:p>
          <w:p w:rsidR="00106658" w:rsidRPr="00A52106" w:rsidRDefault="00106658" w:rsidP="00242181">
            <w:pPr>
              <w:pStyle w:val="a5"/>
              <w:rPr>
                <w:b/>
              </w:rPr>
            </w:pPr>
          </w:p>
        </w:tc>
      </w:tr>
    </w:tbl>
    <w:p w:rsidR="00106658" w:rsidRDefault="00106658" w:rsidP="00106658">
      <w:pPr>
        <w:rPr>
          <w:rFonts w:ascii="Times New Roman" w:hAnsi="Times New Roman"/>
          <w:sz w:val="24"/>
          <w:szCs w:val="24"/>
        </w:rPr>
      </w:pPr>
      <w:r w:rsidRPr="00A31916">
        <w:rPr>
          <w:rFonts w:ascii="Times New Roman" w:hAnsi="Times New Roman"/>
          <w:sz w:val="24"/>
          <w:szCs w:val="24"/>
        </w:rPr>
        <w:t xml:space="preserve">Местоположение: </w:t>
      </w:r>
      <w:r w:rsidRPr="00D44B55">
        <w:rPr>
          <w:rFonts w:ascii="Times New Roman" w:hAnsi="Times New Roman"/>
          <w:sz w:val="24"/>
          <w:szCs w:val="24"/>
        </w:rPr>
        <w:t>Оренбургская обл., Беляевский р-н, с. Ключевка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ул.Советская</w:t>
      </w:r>
      <w:proofErr w:type="spellEnd"/>
      <w:r>
        <w:rPr>
          <w:rFonts w:ascii="Times New Roman" w:hAnsi="Times New Roman"/>
          <w:sz w:val="24"/>
          <w:szCs w:val="24"/>
        </w:rPr>
        <w:t>, д.7</w:t>
      </w:r>
    </w:p>
    <w:p w:rsidR="00106658" w:rsidRDefault="00106658" w:rsidP="00106658">
      <w:pPr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 </w:t>
      </w:r>
      <w:r w:rsidRPr="00AF7000">
        <w:rPr>
          <w:rFonts w:ascii="Times New Roman" w:eastAsia="Times New Roman" w:hAnsi="Times New Roman"/>
          <w:color w:val="000000"/>
          <w:lang w:eastAsia="ru-RU"/>
        </w:rPr>
        <w:t xml:space="preserve">Земли </w:t>
      </w:r>
      <w:r>
        <w:rPr>
          <w:rFonts w:ascii="Times New Roman" w:eastAsia="Times New Roman" w:hAnsi="Times New Roman"/>
          <w:color w:val="000000"/>
          <w:lang w:eastAsia="ru-RU"/>
        </w:rPr>
        <w:t>населенных пунктов</w:t>
      </w:r>
    </w:p>
    <w:p w:rsidR="00106658" w:rsidRPr="00106658" w:rsidRDefault="00106658" w:rsidP="001066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Разрешенное использование - </w:t>
      </w:r>
      <w:r w:rsidRPr="00106658">
        <w:rPr>
          <w:rFonts w:ascii="Times New Roman" w:eastAsia="Times New Roman" w:hAnsi="Times New Roman" w:cs="Times New Roman"/>
          <w:lang w:eastAsia="ru-RU"/>
        </w:rPr>
        <w:t>для  размещения  котельной (код вида разрешенного использования 3.1).</w:t>
      </w:r>
    </w:p>
    <w:p w:rsidR="00106658" w:rsidRDefault="00106658" w:rsidP="00106658">
      <w:pPr>
        <w:rPr>
          <w:rFonts w:ascii="Times New Roman" w:hAnsi="Times New Roman"/>
          <w:sz w:val="24"/>
          <w:szCs w:val="24"/>
        </w:rPr>
      </w:pPr>
    </w:p>
    <w:p w:rsidR="00106658" w:rsidRDefault="00106658" w:rsidP="00106658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A31916">
        <w:rPr>
          <w:rFonts w:ascii="Times New Roman" w:hAnsi="Times New Roman"/>
          <w:sz w:val="24"/>
          <w:szCs w:val="24"/>
        </w:rPr>
        <w:t>Площадь земельного участка</w:t>
      </w:r>
      <w:r w:rsidRPr="00A319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48</w:t>
      </w:r>
      <w:r w:rsidRPr="00A31916">
        <w:rPr>
          <w:rFonts w:ascii="Times New Roman" w:hAnsi="Times New Roman"/>
          <w:b/>
          <w:sz w:val="24"/>
          <w:szCs w:val="24"/>
        </w:rPr>
        <w:t xml:space="preserve"> м</w:t>
      </w:r>
      <w:r w:rsidRPr="00A31916"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106658" w:rsidRDefault="00106658" w:rsidP="00106658">
      <w:pPr>
        <w:rPr>
          <w:sz w:val="2"/>
          <w:szCs w:val="2"/>
        </w:rPr>
        <w:sectPr w:rsidR="00106658" w:rsidSect="005F17C5">
          <w:type w:val="continuous"/>
          <w:pgSz w:w="11906" w:h="16838" w:code="9"/>
          <w:pgMar w:top="510" w:right="567" w:bottom="284" w:left="1134" w:header="709" w:footer="709" w:gutter="0"/>
          <w:cols w:space="708"/>
          <w:docGrid w:linePitch="360"/>
        </w:sectPr>
      </w:pPr>
    </w:p>
    <w:p w:rsidR="00106658" w:rsidRDefault="00106658" w:rsidP="00106658">
      <w:pPr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106658" w:rsidRPr="00CB3A4A" w:rsidRDefault="00106658" w:rsidP="00106658">
      <w:pPr>
        <w:rPr>
          <w:sz w:val="2"/>
          <w:szCs w:val="2"/>
        </w:rPr>
      </w:pPr>
    </w:p>
    <w:p w:rsidR="00106658" w:rsidRPr="00CB3A4A" w:rsidRDefault="00106658" w:rsidP="00106658">
      <w:pPr>
        <w:rPr>
          <w:sz w:val="2"/>
          <w:szCs w:val="2"/>
        </w:rPr>
      </w:pPr>
    </w:p>
    <w:p w:rsidR="00106658" w:rsidRPr="00CB3A4A" w:rsidRDefault="00106658" w:rsidP="00106658">
      <w:pPr>
        <w:rPr>
          <w:sz w:val="2"/>
          <w:szCs w:val="2"/>
        </w:rPr>
      </w:pPr>
    </w:p>
    <w:p w:rsidR="003C18D6" w:rsidRDefault="003C18D6"/>
    <w:sectPr w:rsidR="003C18D6" w:rsidSect="000D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73B" w:rsidRDefault="0083173B" w:rsidP="00AA627C">
      <w:pPr>
        <w:spacing w:after="0" w:line="240" w:lineRule="auto"/>
      </w:pPr>
      <w:r>
        <w:separator/>
      </w:r>
    </w:p>
  </w:endnote>
  <w:endnote w:type="continuationSeparator" w:id="0">
    <w:p w:rsidR="0083173B" w:rsidRDefault="0083173B" w:rsidP="00AA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78" w:rsidRDefault="0083173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78" w:rsidRDefault="0083173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78" w:rsidRDefault="0083173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73B" w:rsidRDefault="0083173B" w:rsidP="00AA627C">
      <w:pPr>
        <w:spacing w:after="0" w:line="240" w:lineRule="auto"/>
      </w:pPr>
      <w:r>
        <w:separator/>
      </w:r>
    </w:p>
  </w:footnote>
  <w:footnote w:type="continuationSeparator" w:id="0">
    <w:p w:rsidR="0083173B" w:rsidRDefault="0083173B" w:rsidP="00AA6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78" w:rsidRDefault="008317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78" w:rsidRDefault="0083173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E78" w:rsidRDefault="0083173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D6"/>
    <w:rsid w:val="00032B6B"/>
    <w:rsid w:val="000D53B7"/>
    <w:rsid w:val="00106658"/>
    <w:rsid w:val="0017464C"/>
    <w:rsid w:val="003C18D6"/>
    <w:rsid w:val="004A026C"/>
    <w:rsid w:val="005C3717"/>
    <w:rsid w:val="00614AD2"/>
    <w:rsid w:val="00693C93"/>
    <w:rsid w:val="00770808"/>
    <w:rsid w:val="0083173B"/>
    <w:rsid w:val="00AA627C"/>
    <w:rsid w:val="00F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67550-9A73-40F5-9D50-40D22006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3C18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rsid w:val="00106658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3">
    <w:name w:val="Разделитель таблиц"/>
    <w:basedOn w:val="a"/>
    <w:rsid w:val="00106658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customStyle="1" w:styleId="a4">
    <w:name w:val="Заголовок таблицы"/>
    <w:basedOn w:val="1"/>
    <w:rsid w:val="00106658"/>
    <w:pPr>
      <w:keepNext/>
      <w:jc w:val="center"/>
    </w:pPr>
    <w:rPr>
      <w:b/>
    </w:rPr>
  </w:style>
  <w:style w:type="paragraph" w:customStyle="1" w:styleId="a5">
    <w:name w:val="Текст таблицы"/>
    <w:basedOn w:val="1"/>
    <w:rsid w:val="00106658"/>
  </w:style>
  <w:style w:type="paragraph" w:customStyle="1" w:styleId="a6">
    <w:name w:val="Заголовок таблицы повторяющийся"/>
    <w:basedOn w:val="1"/>
    <w:rsid w:val="00106658"/>
    <w:pPr>
      <w:jc w:val="center"/>
    </w:pPr>
    <w:rPr>
      <w:b/>
    </w:rPr>
  </w:style>
  <w:style w:type="paragraph" w:styleId="a7">
    <w:name w:val="header"/>
    <w:basedOn w:val="a"/>
    <w:link w:val="a8"/>
    <w:uiPriority w:val="99"/>
    <w:semiHidden/>
    <w:unhideWhenUsed/>
    <w:rsid w:val="00106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106658"/>
    <w:rPr>
      <w:rFonts w:ascii="Times New Roman" w:eastAsia="Times New Roman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066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106658"/>
    <w:rPr>
      <w:rFonts w:ascii="Times New Roman" w:eastAsia="Times New Roman" w:hAnsi="Times New Roman" w:cs="Times New Roman"/>
      <w:szCs w:val="24"/>
      <w:lang w:eastAsia="ru-RU"/>
    </w:rPr>
  </w:style>
  <w:style w:type="paragraph" w:styleId="ab">
    <w:name w:val="No Spacing"/>
    <w:uiPriority w:val="1"/>
    <w:qFormat/>
    <w:rsid w:val="0010665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0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06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4.emf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oleObject" Target="embeddings/oleObject1.bin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</dc:creator>
  <cp:keywords/>
  <dc:description/>
  <cp:lastModifiedBy>1</cp:lastModifiedBy>
  <cp:revision>4</cp:revision>
  <cp:lastPrinted>2016-08-01T09:41:00Z</cp:lastPrinted>
  <dcterms:created xsi:type="dcterms:W3CDTF">2016-08-01T10:07:00Z</dcterms:created>
  <dcterms:modified xsi:type="dcterms:W3CDTF">2016-08-01T10:08:00Z</dcterms:modified>
</cp:coreProperties>
</file>