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4B2512" w:rsidP="004B25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Ключевка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4B2512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F92430" w:rsidRPr="00257AF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B2512" w:rsidRDefault="004B2512" w:rsidP="004B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92430" w:rsidRPr="00F92430" w:rsidRDefault="004B2512" w:rsidP="004B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 сельсовета № 79 от 03.11.2016</w:t>
      </w:r>
    </w:p>
    <w:p w:rsidR="004B2512" w:rsidRDefault="004B2512" w:rsidP="004B2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Ключевский сельсовет Беляевского района Оренбургской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03.11.2016 г №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79 «</w:t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Об утверждении Указаний о порядке применения </w:t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>целевых статей бюджетов</w:t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поселения» для составления </w:t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>проекта бюджета</w:t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 xml:space="preserve"> поселения, начиная с бюджета на 2017 год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изменения:</w:t>
      </w:r>
    </w:p>
    <w:p w:rsidR="004B2512" w:rsidRPr="004B2512" w:rsidRDefault="004B2512" w:rsidP="004B2512">
      <w:pPr>
        <w:tabs>
          <w:tab w:val="left" w:pos="3800"/>
        </w:tabs>
        <w:spacing w:after="0" w:line="240" w:lineRule="auto"/>
        <w:ind w:left="75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numPr>
          <w:ilvl w:val="0"/>
          <w:numId w:val="3"/>
        </w:numPr>
        <w:tabs>
          <w:tab w:val="left" w:pos="3800"/>
        </w:tabs>
        <w:spacing w:after="0" w:line="240" w:lineRule="auto"/>
        <w:ind w:left="75" w:right="-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перечень целевых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в муниципальной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«Социально-экономическое развитие территории муниципального образования Ключевский сельсовет на период 2017-2019 </w:t>
      </w:r>
      <w:proofErr w:type="spellStart"/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добавить целевые статьи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«Осуществление отдельных государственных полномочий</w:t>
      </w:r>
      <w:r w:rsidRPr="004B25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приложение</w:t>
      </w:r>
      <w:r w:rsidRPr="004B25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B2512" w:rsidRPr="004B2512" w:rsidRDefault="004B2512" w:rsidP="004B2512">
      <w:pPr>
        <w:widowControl w:val="0"/>
        <w:numPr>
          <w:ilvl w:val="0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>Контроль за исполнением настоящего распоряжения оставляю за собой.</w:t>
      </w:r>
    </w:p>
    <w:p w:rsidR="004B2512" w:rsidRPr="004B2512" w:rsidRDefault="004B2512" w:rsidP="004B2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</w:pPr>
    </w:p>
    <w:p w:rsidR="004B2512" w:rsidRPr="004B2512" w:rsidRDefault="004B2512" w:rsidP="004B25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 и распространяется на правоотношения, возникшие с 1 января 2017 года.</w:t>
      </w: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ab/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ab/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ab/>
      </w:r>
      <w:r w:rsidRPr="004B251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 w:bidi="en-US"/>
        </w:rPr>
        <w:tab/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</w:p>
    <w:p w:rsidR="004B2512" w:rsidRPr="004B2512" w:rsidRDefault="004B2512" w:rsidP="004B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2512" w:rsidRPr="004B2512" w:rsidRDefault="004B2512" w:rsidP="004B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</w:t>
      </w:r>
      <w:proofErr w:type="spellStart"/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райфо</w:t>
      </w:r>
      <w:proofErr w:type="spellEnd"/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специалисту Гартман </w:t>
      </w:r>
      <w:proofErr w:type="gramStart"/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В.В..</w:t>
      </w:r>
      <w:proofErr w:type="gramEnd"/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администрации района, </w:t>
      </w:r>
    </w:p>
    <w:p w:rsidR="004B2512" w:rsidRP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прокурору, в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дело.           </w:t>
      </w: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5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Pr="004B2512" w:rsidRDefault="004B2512" w:rsidP="004B25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4B2512" w:rsidRPr="004B2512" w:rsidRDefault="004B2512" w:rsidP="004B25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95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>20.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12.2016г</w:t>
      </w:r>
      <w:proofErr w:type="gramEnd"/>
    </w:p>
    <w:p w:rsidR="004B2512" w:rsidRP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4B2512" w:rsidRPr="004B2512" w:rsidTr="004B25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12" w:rsidRPr="004B2512" w:rsidRDefault="004B2512" w:rsidP="004B25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B25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12" w:rsidRPr="004B2512" w:rsidRDefault="004B2512" w:rsidP="004B251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B2512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</w:t>
            </w:r>
            <w:bookmarkStart w:id="0" w:name="_GoBack"/>
            <w:bookmarkEnd w:id="0"/>
            <w:r w:rsidRPr="004B2512">
              <w:rPr>
                <w:rFonts w:ascii="Times New Roman" w:eastAsia="Times New Roman" w:hAnsi="Times New Roman"/>
                <w:b/>
                <w:sz w:val="28"/>
                <w:szCs w:val="28"/>
              </w:rPr>
              <w:t>ограмма «Социально-экономическое развитие территории муниципального образования Ключевский сельсовет</w:t>
            </w:r>
          </w:p>
          <w:p w:rsidR="004B2512" w:rsidRPr="004B2512" w:rsidRDefault="004B2512" w:rsidP="004B251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B25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 период 2017-2019 </w:t>
            </w:r>
            <w:proofErr w:type="spellStart"/>
            <w:proofErr w:type="gramStart"/>
            <w:r w:rsidRPr="004B2512">
              <w:rPr>
                <w:rFonts w:ascii="Times New Roman" w:eastAsia="Times New Roman" w:hAnsi="Times New Roman"/>
                <w:b/>
                <w:sz w:val="28"/>
                <w:szCs w:val="28"/>
              </w:rPr>
              <w:t>г.г</w:t>
            </w:r>
            <w:proofErr w:type="spellEnd"/>
            <w:r w:rsidRPr="004B2512">
              <w:rPr>
                <w:rFonts w:ascii="Times New Roman" w:eastAsia="Times New Roman" w:hAnsi="Times New Roman"/>
                <w:b/>
                <w:sz w:val="28"/>
                <w:szCs w:val="28"/>
              </w:rPr>
              <w:t>. »</w:t>
            </w:r>
            <w:proofErr w:type="gramEnd"/>
          </w:p>
        </w:tc>
      </w:tr>
      <w:tr w:rsidR="004B2512" w:rsidRPr="004B2512" w:rsidTr="004B25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B2512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02 7 00 00000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4B251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4B2512" w:rsidRPr="004B2512" w:rsidTr="004B25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4B2512">
              <w:rPr>
                <w:rFonts w:ascii="Times New Roman" w:eastAsia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  <w:t>02 7 01 00000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12" w:rsidRPr="004B2512" w:rsidRDefault="004B2512" w:rsidP="004B251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B251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Основное мероприятие "Осуществление первичного воинского учета на </w:t>
            </w:r>
            <w:proofErr w:type="gramStart"/>
            <w:r w:rsidRPr="004B251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территориях,   </w:t>
            </w:r>
            <w:proofErr w:type="gramEnd"/>
            <w:r w:rsidRPr="004B2512">
              <w:rPr>
                <w:rFonts w:ascii="Times New Roman" w:eastAsia="Times New Roman" w:hAnsi="Times New Roman"/>
                <w:i/>
                <w:sz w:val="28"/>
                <w:szCs w:val="28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4B2512" w:rsidRPr="004B2512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4B2512" w:rsidRPr="004B2512" w:rsidRDefault="004B2512" w:rsidP="004B25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4B2512" w:rsidRPr="004B2512" w:rsidRDefault="004B2512" w:rsidP="004B2512">
                  <w:pPr>
                    <w:rPr>
                      <w:rFonts w:ascii="Calibri" w:eastAsia="Calibri" w:hAnsi="Calibr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4B2512" w:rsidRPr="004B2512" w:rsidRDefault="004B2512" w:rsidP="004B25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B251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4B2512" w:rsidRPr="004B2512" w:rsidRDefault="004B2512" w:rsidP="004B25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B251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4B2512" w:rsidRPr="004B2512" w:rsidRDefault="004B2512" w:rsidP="004B25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B251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4B2512" w:rsidRPr="004B2512" w:rsidTr="004B25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4B2512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  02 7 01 </w:t>
            </w:r>
            <w:r w:rsidRPr="004B2512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B2512">
              <w:rPr>
                <w:rFonts w:ascii="Times New Roman" w:eastAsia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B2512" w:rsidRPr="004B2512" w:rsidTr="004B25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4B2512"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  <w:t>02 7 02 00000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12" w:rsidRPr="004B2512" w:rsidRDefault="004B2512" w:rsidP="004B25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512">
              <w:rPr>
                <w:rFonts w:ascii="Times New Roman" w:eastAsia="Times New Roman" w:hAnsi="Times New Roman"/>
                <w:i/>
                <w:sz w:val="28"/>
                <w:szCs w:val="28"/>
              </w:rPr>
              <w:t>Основное мероприятие</w:t>
            </w:r>
            <w:r w:rsidRPr="004B251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4B2512">
              <w:rPr>
                <w:rFonts w:ascii="Times New Roman" w:hAnsi="Times New Roman"/>
                <w:i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4B251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4B2512" w:rsidRPr="004B2512" w:rsidTr="004B25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B251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02 7 02 </w:t>
            </w:r>
            <w:r w:rsidRPr="004B251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4B251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12" w:rsidRPr="004B2512" w:rsidRDefault="004B2512" w:rsidP="004B251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B251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</w:tr>
    </w:tbl>
    <w:p w:rsidR="004B2512" w:rsidRP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512" w:rsidRP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57AF0"/>
    <w:rsid w:val="00274526"/>
    <w:rsid w:val="0029033A"/>
    <w:rsid w:val="00291D79"/>
    <w:rsid w:val="002E4D80"/>
    <w:rsid w:val="00304888"/>
    <w:rsid w:val="00306C72"/>
    <w:rsid w:val="00321B65"/>
    <w:rsid w:val="003345D3"/>
    <w:rsid w:val="0035097B"/>
    <w:rsid w:val="004021CF"/>
    <w:rsid w:val="00454654"/>
    <w:rsid w:val="004B2512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60E03"/>
    <w:rsid w:val="00972C6D"/>
    <w:rsid w:val="00993D14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B25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2016-12-30T04:30:00Z</cp:lastPrinted>
  <dcterms:created xsi:type="dcterms:W3CDTF">2017-01-05T06:04:00Z</dcterms:created>
  <dcterms:modified xsi:type="dcterms:W3CDTF">2017-01-05T06:04:00Z</dcterms:modified>
</cp:coreProperties>
</file>