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7D42ED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17.10.2018                                                                                                            49-п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в постановление № 112</w:t>
      </w:r>
      <w:r>
        <w:rPr>
          <w:sz w:val="28"/>
          <w:szCs w:val="28"/>
        </w:rPr>
        <w:t xml:space="preserve"> от </w:t>
      </w:r>
      <w:r w:rsidR="00FA00BC">
        <w:rPr>
          <w:sz w:val="28"/>
          <w:szCs w:val="28"/>
        </w:rPr>
        <w:t>09.12.2015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BC1E16" w:rsidRPr="00BC1E16" w:rsidRDefault="007D42ED" w:rsidP="007D42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BC1E16" w:rsidRPr="00BC1E16">
        <w:rPr>
          <w:sz w:val="28"/>
          <w:szCs w:val="28"/>
        </w:rPr>
        <w:t xml:space="preserve">Рассмотрев Протест Прокуратуры Беляевского района, руководствуясь Федеральным </w:t>
      </w:r>
      <w:hyperlink r:id="rId5" w:history="1">
        <w:r w:rsidR="00BC1E16" w:rsidRPr="00BC1E16">
          <w:rPr>
            <w:sz w:val="28"/>
            <w:szCs w:val="28"/>
          </w:rPr>
          <w:t>законом</w:t>
        </w:r>
      </w:hyperlink>
      <w:r w:rsidR="00BC1E16" w:rsidRPr="00BC1E1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BC1E16">
        <w:rPr>
          <w:sz w:val="28"/>
          <w:szCs w:val="28"/>
        </w:rPr>
        <w:t>Ключевский</w:t>
      </w:r>
      <w:r w:rsidR="00BC1E16" w:rsidRPr="00BC1E16">
        <w:rPr>
          <w:sz w:val="28"/>
          <w:szCs w:val="28"/>
        </w:rPr>
        <w:t xml:space="preserve"> сельсовет: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 1. Внести следующие изменения в постановление администрации сельсовета от </w:t>
      </w:r>
      <w:r>
        <w:rPr>
          <w:sz w:val="28"/>
          <w:szCs w:val="28"/>
        </w:rPr>
        <w:t>09.12.2015</w:t>
      </w:r>
      <w:r w:rsidRPr="00BC1E16">
        <w:rPr>
          <w:sz w:val="28"/>
          <w:szCs w:val="28"/>
        </w:rPr>
        <w:t xml:space="preserve"> № 1</w:t>
      </w:r>
      <w:r>
        <w:rPr>
          <w:sz w:val="28"/>
          <w:szCs w:val="28"/>
        </w:rPr>
        <w:t>12</w:t>
      </w:r>
      <w:r w:rsidRPr="00BC1E16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</w:t>
      </w:r>
      <w:r w:rsidRPr="00BC1E16">
        <w:rPr>
          <w:rFonts w:eastAsia="Calibri"/>
          <w:bCs/>
          <w:sz w:val="28"/>
          <w:szCs w:val="28"/>
          <w:lang w:eastAsia="en-US"/>
        </w:rPr>
        <w:t xml:space="preserve">Муниципальный контроль за   обеспечением   сохранности автомобильных   дорог местного значения    в границах муниципального образования </w:t>
      </w:r>
      <w:r>
        <w:rPr>
          <w:rFonts w:eastAsia="Calibri"/>
          <w:bCs/>
          <w:sz w:val="28"/>
          <w:szCs w:val="28"/>
          <w:lang w:eastAsia="en-US"/>
        </w:rPr>
        <w:t>Ключевский</w:t>
      </w:r>
      <w:r w:rsidRPr="00BC1E16"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Pr="00BC1E16">
        <w:rPr>
          <w:sz w:val="28"/>
          <w:szCs w:val="28"/>
        </w:rPr>
        <w:t xml:space="preserve">»:                                                                                                   </w:t>
      </w:r>
    </w:p>
    <w:p w:rsidR="00BC1E16" w:rsidRPr="00BC1E16" w:rsidRDefault="00BC1E16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 1.1. </w:t>
      </w:r>
      <w:bookmarkStart w:id="1" w:name="_Hlk481489791"/>
      <w:r w:rsidRPr="00BC1E16">
        <w:rPr>
          <w:sz w:val="28"/>
          <w:szCs w:val="28"/>
        </w:rPr>
        <w:t xml:space="preserve">Часть 1.6. </w:t>
      </w:r>
      <w:bookmarkEnd w:id="1"/>
      <w:r w:rsidRPr="00BC1E16">
        <w:rPr>
          <w:sz w:val="28"/>
          <w:szCs w:val="28"/>
        </w:rPr>
        <w:t>Административного регламента добавить пунктом 1.6.3. следующего содержания:</w:t>
      </w:r>
    </w:p>
    <w:p w:rsidR="00BC1E16" w:rsidRPr="00BC1E16" w:rsidRDefault="00BC1E16" w:rsidP="00BC1E16">
      <w:pPr>
        <w:autoSpaceDE w:val="0"/>
        <w:autoSpaceDN w:val="0"/>
        <w:adjustRightInd w:val="0"/>
        <w:spacing w:line="27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«1.6.3. </w:t>
      </w:r>
      <w:r w:rsidRPr="00BC1E16">
        <w:rPr>
          <w:rFonts w:eastAsia="Calibri"/>
          <w:sz w:val="28"/>
          <w:szCs w:val="28"/>
          <w:lang w:eastAsia="en-US"/>
        </w:rPr>
        <w:t>При осуществлении муниципального дорожного контроля должностные лица Администрации не вправе:</w:t>
      </w:r>
    </w:p>
    <w:p w:rsidR="00BC1E16" w:rsidRPr="00BC1E16" w:rsidRDefault="00BC1E16" w:rsidP="00BC1E16">
      <w:pPr>
        <w:shd w:val="clear" w:color="auto" w:fill="FFFFFF"/>
        <w:spacing w:after="160" w:line="276" w:lineRule="auto"/>
        <w:ind w:firstLine="284"/>
        <w:jc w:val="both"/>
        <w:rPr>
          <w:color w:val="333333"/>
          <w:sz w:val="28"/>
          <w:szCs w:val="28"/>
        </w:rPr>
      </w:pPr>
      <w:r w:rsidRPr="00BC1E16">
        <w:rPr>
          <w:rFonts w:eastAsia="Calibri"/>
          <w:sz w:val="28"/>
          <w:szCs w:val="28"/>
          <w:lang w:eastAsia="en-US"/>
        </w:rPr>
        <w:t xml:space="preserve">    1.6.3.1.</w:t>
      </w:r>
      <w:r w:rsidRPr="00BC1E16">
        <w:rPr>
          <w:sz w:val="28"/>
          <w:szCs w:val="28"/>
        </w:rPr>
        <w:t xml:space="preserve"> требовать</w:t>
      </w:r>
      <w:r w:rsidRPr="00BC1E16">
        <w:rPr>
          <w:color w:val="333333"/>
          <w:sz w:val="28"/>
          <w:szCs w:val="28"/>
        </w:rPr>
        <w:t xml:space="preserve">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BC1E16" w:rsidRPr="00BC1E16" w:rsidRDefault="00BC1E16" w:rsidP="00BC1E16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" w:name="dst336"/>
      <w:bookmarkEnd w:id="2"/>
      <w:r w:rsidRPr="00BC1E16">
        <w:rPr>
          <w:color w:val="333333"/>
          <w:sz w:val="28"/>
          <w:szCs w:val="28"/>
        </w:rPr>
        <w:t xml:space="preserve">1.6.3.2.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</w:t>
      </w:r>
      <w:r w:rsidRPr="00BC1E16">
        <w:rPr>
          <w:sz w:val="28"/>
          <w:szCs w:val="28"/>
        </w:rPr>
        <w:t>информацию в рамках межведомственного информационного взаимодействия.»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1.2. Пункт 1.7.1. дополнить подпунктом 1.7.1.5 следующего содержания: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 xml:space="preserve">     «1.7.1.5.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</w:t>
      </w: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1.3. 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1.7.1. дополнить подпунктом 1.7.1.6 следующего содержания: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«1.7.1.6.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инициативе;»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1.4. 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1.7.1. дополнить подпунктом 1.7.1.7 следующего содержания: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«1.7.1.7. привлекать Уполномоченного при Президенте Российской Федерации по защите прав предпринимателей либо уполномоченного по 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защите прав предпринимателей в субъекте Российской Федерации к участию в проверке.»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1.5. часть 3.8. дополнить пунктом 3.8.9. следующего содержания: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«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BC1E16">
        <w:rPr>
          <w:rFonts w:eastAsia="Calibri"/>
          <w:bCs/>
          <w:sz w:val="28"/>
          <w:szCs w:val="28"/>
          <w:lang w:eastAsia="en-US"/>
        </w:rPr>
        <w:br/>
      </w:r>
      <w:r w:rsidRPr="00BC1E16">
        <w:rPr>
          <w:sz w:val="28"/>
          <w:szCs w:val="28"/>
        </w:rPr>
        <w:t xml:space="preserve">     2.  Постановление вступает в силу после его официального опубликования (обнародования).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A0BCD"/>
    <w:rsid w:val="00DE1461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2018-10-19T05:11:00Z</dcterms:created>
  <dcterms:modified xsi:type="dcterms:W3CDTF">2018-10-19T05:11:00Z</dcterms:modified>
</cp:coreProperties>
</file>