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0" w:rsidRPr="00552960" w:rsidRDefault="00552960" w:rsidP="00552960">
      <w:pPr>
        <w:spacing w:before="0" w:after="0"/>
        <w:rPr>
          <w:rFonts w:eastAsia="Times New Roman"/>
          <w:b/>
          <w:bCs w:val="0"/>
          <w:lang w:eastAsia="ru-RU"/>
        </w:rPr>
      </w:pPr>
      <w:r w:rsidRPr="00552960">
        <w:rPr>
          <w:rFonts w:eastAsia="Times New Roman"/>
          <w:b/>
          <w:bCs w:val="0"/>
          <w:lang w:eastAsia="ru-RU"/>
        </w:rPr>
        <w:t>П О С Т А Н О В Л Е Н И Е</w:t>
      </w:r>
    </w:p>
    <w:p w:rsidR="00552960" w:rsidRPr="00552960" w:rsidRDefault="00552960" w:rsidP="00552960">
      <w:pPr>
        <w:spacing w:before="0" w:after="0"/>
        <w:rPr>
          <w:rFonts w:eastAsia="Times New Roman"/>
          <w:bCs w:val="0"/>
          <w:lang w:eastAsia="ru-RU"/>
        </w:rPr>
      </w:pPr>
    </w:p>
    <w:p w:rsidR="00552960" w:rsidRPr="00552960" w:rsidRDefault="00552960" w:rsidP="00552960">
      <w:pPr>
        <w:spacing w:before="0" w:after="0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 xml:space="preserve">АДМИНИСТРАЦИИ МУНИЦИПАЛЬНОГО ОБРАЗОВАНИЯ </w:t>
      </w:r>
    </w:p>
    <w:p w:rsidR="00552960" w:rsidRPr="00552960" w:rsidRDefault="00552960" w:rsidP="00552960">
      <w:pPr>
        <w:spacing w:before="0" w:after="0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>КЛЮЧЕВСКИЙ СЕЛЬСОВЕТ</w:t>
      </w:r>
    </w:p>
    <w:p w:rsidR="00552960" w:rsidRPr="00552960" w:rsidRDefault="00552960" w:rsidP="00552960">
      <w:pPr>
        <w:pBdr>
          <w:bottom w:val="single" w:sz="12" w:space="1" w:color="auto"/>
        </w:pBdr>
        <w:spacing w:before="0" w:after="0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>БЕЛЯЕВСКОГО РАЙОНА ОРЕНБУРГСКОЙ ОБЛАСТИ</w:t>
      </w:r>
    </w:p>
    <w:p w:rsidR="00552960" w:rsidRPr="00552960" w:rsidRDefault="00552960" w:rsidP="00552960">
      <w:pPr>
        <w:spacing w:before="0" w:after="0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>с. Ключевка</w:t>
      </w:r>
    </w:p>
    <w:p w:rsidR="00552960" w:rsidRPr="00552960" w:rsidRDefault="00552960" w:rsidP="00552960">
      <w:pPr>
        <w:spacing w:before="0" w:after="0"/>
        <w:jc w:val="both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 xml:space="preserve">07.11.2018                                                                                                       </w:t>
      </w:r>
      <w:r>
        <w:rPr>
          <w:rFonts w:eastAsia="Times New Roman"/>
          <w:bCs w:val="0"/>
          <w:lang w:eastAsia="ru-RU"/>
        </w:rPr>
        <w:t xml:space="preserve">     53</w:t>
      </w:r>
      <w:r w:rsidRPr="00552960">
        <w:rPr>
          <w:rFonts w:eastAsia="Times New Roman"/>
          <w:bCs w:val="0"/>
          <w:lang w:eastAsia="ru-RU"/>
        </w:rPr>
        <w:t>-п</w:t>
      </w:r>
    </w:p>
    <w:p w:rsidR="00D55451" w:rsidRDefault="00D55451" w:rsidP="00D55451">
      <w:pPr>
        <w:jc w:val="right"/>
      </w:pPr>
      <w:r>
        <w:t xml:space="preserve">                                                                                               </w:t>
      </w:r>
    </w:p>
    <w:p w:rsidR="00385FCF" w:rsidRPr="002E0F45" w:rsidRDefault="00385FCF" w:rsidP="00385FCF">
      <w:pPr>
        <w:jc w:val="left"/>
        <w:rPr>
          <w:sz w:val="24"/>
          <w:szCs w:val="24"/>
        </w:rPr>
      </w:pPr>
    </w:p>
    <w:p w:rsidR="000E183F" w:rsidRPr="00552960" w:rsidRDefault="00B75911" w:rsidP="005529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3810" b="63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56F7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oEH5Z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4445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A4F9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EIXwIAAAw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HXhAQhfAgAADA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0E183F" w:rsidRPr="00552960">
        <w:t xml:space="preserve">Об утверждении методики </w:t>
      </w:r>
      <w:r w:rsidR="00552960" w:rsidRPr="00552960">
        <w:t>формирования бюджета</w:t>
      </w:r>
      <w:r w:rsidR="000E183F" w:rsidRPr="00552960">
        <w:t xml:space="preserve"> МО Ключевский сельсовет</w:t>
      </w:r>
      <w:r w:rsidR="00552960">
        <w:t xml:space="preserve"> </w:t>
      </w:r>
      <w:r w:rsidR="00C3396A" w:rsidRPr="00552960">
        <w:t>на 2019 год и на плановый период 2020 и 2021</w:t>
      </w:r>
      <w:r w:rsidR="000E183F" w:rsidRPr="00552960">
        <w:t xml:space="preserve"> годов</w:t>
      </w:r>
    </w:p>
    <w:p w:rsidR="000E183F" w:rsidRPr="000E183F" w:rsidRDefault="000E183F" w:rsidP="000E183F">
      <w:pPr>
        <w:tabs>
          <w:tab w:val="left" w:pos="1425"/>
        </w:tabs>
        <w:jc w:val="both"/>
        <w:rPr>
          <w:sz w:val="24"/>
          <w:szCs w:val="24"/>
        </w:rPr>
      </w:pPr>
    </w:p>
    <w:p w:rsidR="00385FCF" w:rsidRPr="00552960" w:rsidRDefault="00385FCF" w:rsidP="00552960">
      <w:pPr>
        <w:jc w:val="both"/>
      </w:pPr>
      <w:r w:rsidRPr="002E0F45">
        <w:rPr>
          <w:sz w:val="24"/>
          <w:szCs w:val="24"/>
        </w:rPr>
        <w:t xml:space="preserve">. </w:t>
      </w:r>
      <w:r w:rsidR="00552960">
        <w:rPr>
          <w:sz w:val="24"/>
          <w:szCs w:val="24"/>
        </w:rPr>
        <w:t xml:space="preserve">      </w:t>
      </w:r>
      <w:r w:rsidRPr="00552960">
        <w:t>В целях под</w:t>
      </w:r>
      <w:r w:rsidR="00BF26C9" w:rsidRPr="00552960">
        <w:t xml:space="preserve">готовки </w:t>
      </w:r>
      <w:r w:rsidR="00552960" w:rsidRPr="00552960">
        <w:t>проекта бюджета</w:t>
      </w:r>
      <w:r w:rsidR="00BF26C9" w:rsidRPr="00552960">
        <w:t xml:space="preserve"> </w:t>
      </w:r>
      <w:r w:rsidR="00672BCD" w:rsidRPr="00552960">
        <w:t>на 201</w:t>
      </w:r>
      <w:r w:rsidR="00C3396A" w:rsidRPr="00552960">
        <w:t>9 год и на плановый период 2020</w:t>
      </w:r>
      <w:r w:rsidR="00672BCD" w:rsidRPr="00552960">
        <w:t xml:space="preserve"> и 20</w:t>
      </w:r>
      <w:r w:rsidR="00C3396A" w:rsidRPr="00552960">
        <w:t>21</w:t>
      </w:r>
      <w:r w:rsidR="008F7A91" w:rsidRPr="00552960">
        <w:t xml:space="preserve"> годов </w:t>
      </w:r>
      <w:r w:rsidRPr="00552960">
        <w:t>и в соответствии с Положением о бюджетном устройстве и бюджетном процессе в администрации муниципального образования Ключевский сельсовет:</w:t>
      </w:r>
    </w:p>
    <w:p w:rsidR="00385FCF" w:rsidRPr="00552960" w:rsidRDefault="00385FCF" w:rsidP="00552960">
      <w:pPr>
        <w:jc w:val="both"/>
      </w:pPr>
    </w:p>
    <w:p w:rsidR="00385FCF" w:rsidRPr="00552960" w:rsidRDefault="00385FCF" w:rsidP="00552960">
      <w:pPr>
        <w:pStyle w:val="a3"/>
        <w:numPr>
          <w:ilvl w:val="0"/>
          <w:numId w:val="1"/>
        </w:numPr>
        <w:jc w:val="both"/>
      </w:pPr>
      <w:r w:rsidRPr="00552960">
        <w:t>Утвердить метод</w:t>
      </w:r>
      <w:r w:rsidR="008F7A91" w:rsidRPr="00552960">
        <w:t xml:space="preserve">ику формирования </w:t>
      </w:r>
      <w:r w:rsidR="00552960" w:rsidRPr="00552960">
        <w:t>бюджета на</w:t>
      </w:r>
      <w:r w:rsidR="00672BCD" w:rsidRPr="00552960">
        <w:t xml:space="preserve"> 201</w:t>
      </w:r>
      <w:r w:rsidR="00C3396A" w:rsidRPr="00552960">
        <w:t>9 год и на плановый период 2020</w:t>
      </w:r>
      <w:r w:rsidR="00672BCD" w:rsidRPr="00552960">
        <w:t xml:space="preserve"> и 20</w:t>
      </w:r>
      <w:r w:rsidR="00C3396A" w:rsidRPr="00552960">
        <w:t>19</w:t>
      </w:r>
      <w:r w:rsidR="008F7A91" w:rsidRPr="00552960">
        <w:t xml:space="preserve"> годов </w:t>
      </w:r>
      <w:r w:rsidRPr="00552960">
        <w:t xml:space="preserve">согласно приложению.  </w:t>
      </w:r>
    </w:p>
    <w:p w:rsidR="00385FCF" w:rsidRPr="00552960" w:rsidRDefault="00385FCF" w:rsidP="00552960">
      <w:pPr>
        <w:jc w:val="both"/>
      </w:pPr>
    </w:p>
    <w:p w:rsidR="00385FCF" w:rsidRPr="00552960" w:rsidRDefault="00385FCF" w:rsidP="00552960">
      <w:pPr>
        <w:pStyle w:val="a3"/>
        <w:numPr>
          <w:ilvl w:val="0"/>
          <w:numId w:val="1"/>
        </w:numPr>
        <w:jc w:val="both"/>
      </w:pPr>
      <w:r w:rsidRPr="00552960">
        <w:t xml:space="preserve"> Контроль за исполнением настоящего распоряжения оставляю за собой.</w:t>
      </w:r>
    </w:p>
    <w:p w:rsidR="00385FCF" w:rsidRPr="00552960" w:rsidRDefault="00385FCF" w:rsidP="00552960">
      <w:pPr>
        <w:jc w:val="both"/>
      </w:pPr>
    </w:p>
    <w:p w:rsidR="00385FCF" w:rsidRPr="00552960" w:rsidRDefault="00385FCF" w:rsidP="00552960">
      <w:pPr>
        <w:pStyle w:val="a3"/>
        <w:numPr>
          <w:ilvl w:val="0"/>
          <w:numId w:val="1"/>
        </w:numPr>
        <w:jc w:val="both"/>
      </w:pPr>
      <w:r w:rsidRPr="00552960">
        <w:t xml:space="preserve">Распоряжение вступает в силу со дня его подписания.         </w:t>
      </w:r>
    </w:p>
    <w:p w:rsidR="00385FCF" w:rsidRPr="00552960" w:rsidRDefault="00385FCF" w:rsidP="00552960">
      <w:pPr>
        <w:jc w:val="both"/>
      </w:pPr>
    </w:p>
    <w:p w:rsidR="00385FCF" w:rsidRPr="00552960" w:rsidRDefault="00385FCF" w:rsidP="00552960">
      <w:pPr>
        <w:jc w:val="both"/>
      </w:pPr>
    </w:p>
    <w:p w:rsidR="00385FCF" w:rsidRPr="00552960" w:rsidRDefault="00385FCF" w:rsidP="00552960">
      <w:pPr>
        <w:jc w:val="both"/>
      </w:pPr>
      <w:r w:rsidRPr="00552960">
        <w:t xml:space="preserve"> Глава сельсовета                                                         </w:t>
      </w:r>
      <w:r w:rsidR="00552960">
        <w:t xml:space="preserve">               </w:t>
      </w:r>
      <w:r w:rsidRPr="00552960">
        <w:t xml:space="preserve">  А.В.Колесников</w:t>
      </w:r>
    </w:p>
    <w:p w:rsidR="00385FCF" w:rsidRPr="00552960" w:rsidRDefault="00385FCF" w:rsidP="00385FCF">
      <w:pPr>
        <w:jc w:val="right"/>
      </w:pPr>
    </w:p>
    <w:p w:rsidR="00385FCF" w:rsidRPr="00552960" w:rsidRDefault="00385FCF" w:rsidP="00385FCF">
      <w:pPr>
        <w:jc w:val="right"/>
      </w:pPr>
    </w:p>
    <w:p w:rsidR="00385FCF" w:rsidRPr="00552960" w:rsidRDefault="00385FCF" w:rsidP="00385FCF">
      <w:pPr>
        <w:jc w:val="left"/>
      </w:pPr>
      <w:r w:rsidRPr="00552960">
        <w:t>Разослано: финансовый отдел, прокурору, в дело</w:t>
      </w: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Default="00385FCF" w:rsidP="00385FCF">
      <w:pPr>
        <w:jc w:val="right"/>
        <w:rPr>
          <w:sz w:val="24"/>
          <w:szCs w:val="24"/>
        </w:rPr>
      </w:pPr>
    </w:p>
    <w:p w:rsidR="00552960" w:rsidRDefault="00552960" w:rsidP="00385FCF">
      <w:pPr>
        <w:jc w:val="right"/>
        <w:rPr>
          <w:sz w:val="24"/>
          <w:szCs w:val="24"/>
        </w:rPr>
      </w:pPr>
    </w:p>
    <w:p w:rsidR="00552960" w:rsidRDefault="00552960" w:rsidP="00385FCF">
      <w:pPr>
        <w:jc w:val="right"/>
        <w:rPr>
          <w:sz w:val="24"/>
          <w:szCs w:val="24"/>
        </w:rPr>
      </w:pPr>
    </w:p>
    <w:p w:rsidR="00552960" w:rsidRDefault="00552960" w:rsidP="00385FCF">
      <w:pPr>
        <w:jc w:val="right"/>
        <w:rPr>
          <w:sz w:val="24"/>
          <w:szCs w:val="24"/>
        </w:rPr>
      </w:pPr>
    </w:p>
    <w:p w:rsidR="00552960" w:rsidRDefault="00552960" w:rsidP="00385FCF">
      <w:pPr>
        <w:jc w:val="right"/>
        <w:rPr>
          <w:sz w:val="24"/>
          <w:szCs w:val="24"/>
        </w:rPr>
      </w:pPr>
    </w:p>
    <w:p w:rsidR="00552960" w:rsidRPr="002E0F45" w:rsidRDefault="00552960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552960" w:rsidRDefault="00D55451" w:rsidP="002E0F45">
      <w:pPr>
        <w:spacing w:before="0" w:after="0"/>
        <w:ind w:left="5600"/>
        <w:jc w:val="left"/>
      </w:pPr>
      <w:r w:rsidRPr="00552960">
        <w:t>Приложение к постановлению</w:t>
      </w:r>
      <w:r w:rsidR="002E0F45" w:rsidRPr="00552960">
        <w:t xml:space="preserve"> </w:t>
      </w:r>
    </w:p>
    <w:p w:rsidR="002E0F45" w:rsidRPr="00552960" w:rsidRDefault="0079154B" w:rsidP="00885C3C">
      <w:pPr>
        <w:spacing w:before="0" w:after="0"/>
        <w:ind w:left="5600"/>
        <w:jc w:val="left"/>
      </w:pPr>
      <w:r w:rsidRPr="00552960">
        <w:t xml:space="preserve">от </w:t>
      </w:r>
      <w:r w:rsidR="005322BD" w:rsidRPr="00552960">
        <w:t xml:space="preserve"> </w:t>
      </w:r>
      <w:r w:rsidR="00552960" w:rsidRPr="00552960">
        <w:t>07.11.2018</w:t>
      </w:r>
      <w:r w:rsidR="00341FD2" w:rsidRPr="00552960">
        <w:t xml:space="preserve"> №</w:t>
      </w:r>
      <w:r w:rsidR="005322BD" w:rsidRPr="00552960">
        <w:t xml:space="preserve"> </w:t>
      </w:r>
      <w:r w:rsidR="00552960" w:rsidRPr="00552960">
        <w:t xml:space="preserve"> 53</w:t>
      </w:r>
      <w:r w:rsidR="00D55451" w:rsidRPr="00552960">
        <w:t>-п</w:t>
      </w:r>
    </w:p>
    <w:p w:rsidR="002E0F45" w:rsidRPr="002E0F45" w:rsidRDefault="002E0F45" w:rsidP="002E0F45">
      <w:pPr>
        <w:spacing w:before="0" w:after="0"/>
        <w:jc w:val="both"/>
        <w:outlineLvl w:val="0"/>
        <w:rPr>
          <w:sz w:val="24"/>
          <w:szCs w:val="24"/>
        </w:rPr>
      </w:pPr>
    </w:p>
    <w:p w:rsidR="002E0F45" w:rsidRPr="00552960" w:rsidRDefault="002E0F45" w:rsidP="002E0F45">
      <w:pPr>
        <w:autoSpaceDE w:val="0"/>
        <w:autoSpaceDN w:val="0"/>
        <w:adjustRightInd w:val="0"/>
        <w:spacing w:before="0" w:after="0"/>
        <w:ind w:firstLine="567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>Методика</w:t>
      </w:r>
    </w:p>
    <w:p w:rsidR="0079154B" w:rsidRPr="00552960" w:rsidRDefault="002E0F45" w:rsidP="0079154B">
      <w:pPr>
        <w:autoSpaceDE w:val="0"/>
        <w:autoSpaceDN w:val="0"/>
        <w:adjustRightInd w:val="0"/>
        <w:spacing w:before="0" w:after="0"/>
        <w:ind w:firstLine="567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>формиро</w:t>
      </w:r>
      <w:r w:rsidR="0079154B" w:rsidRPr="00552960">
        <w:rPr>
          <w:rFonts w:eastAsia="Times New Roman"/>
          <w:bCs w:val="0"/>
          <w:lang w:eastAsia="ru-RU"/>
        </w:rPr>
        <w:t xml:space="preserve">вания  бюджета поселения </w:t>
      </w:r>
      <w:r w:rsidR="008F7A91" w:rsidRPr="00552960">
        <w:rPr>
          <w:rFonts w:eastAsia="Times New Roman"/>
          <w:bCs w:val="0"/>
          <w:lang w:eastAsia="ru-RU"/>
        </w:rPr>
        <w:t xml:space="preserve">на </w:t>
      </w:r>
      <w:r w:rsidR="005322BD" w:rsidRPr="00552960">
        <w:t>201</w:t>
      </w:r>
      <w:r w:rsidR="00C3396A" w:rsidRPr="00552960">
        <w:t>9</w:t>
      </w:r>
      <w:r w:rsidR="008F7A91" w:rsidRPr="00552960">
        <w:t xml:space="preserve"> год и на плановый период</w:t>
      </w:r>
      <w:r w:rsidR="00C3396A" w:rsidRPr="00552960">
        <w:t xml:space="preserve"> 2020</w:t>
      </w:r>
      <w:r w:rsidR="005322BD" w:rsidRPr="00552960">
        <w:t xml:space="preserve"> и 20</w:t>
      </w:r>
      <w:r w:rsidR="00C3396A" w:rsidRPr="00552960">
        <w:t>21</w:t>
      </w:r>
      <w:r w:rsidR="008F7A91" w:rsidRPr="00552960">
        <w:t xml:space="preserve"> годов</w:t>
      </w:r>
    </w:p>
    <w:p w:rsidR="0079154B" w:rsidRPr="00552960" w:rsidRDefault="0079154B" w:rsidP="0079154B">
      <w:pPr>
        <w:spacing w:after="40"/>
        <w:ind w:firstLine="851"/>
        <w:jc w:val="both"/>
      </w:pPr>
    </w:p>
    <w:p w:rsidR="0079154B" w:rsidRPr="00552960" w:rsidRDefault="0079154B" w:rsidP="0079154B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552960">
        <w:t>Настоящая Методика устанавливает основные подходы к формированию доходов и расходов, порядок и методику планирования бюджетных ассигно</w:t>
      </w:r>
      <w:r w:rsidR="000E183F" w:rsidRPr="00552960">
        <w:t xml:space="preserve">ваний  бюджета поселения на </w:t>
      </w:r>
      <w:r w:rsidR="005322BD" w:rsidRPr="00552960">
        <w:t>201</w:t>
      </w:r>
      <w:r w:rsidR="00C3396A" w:rsidRPr="00552960">
        <w:t>9 год и на плановый период 2020</w:t>
      </w:r>
      <w:r w:rsidR="005322BD" w:rsidRPr="00552960">
        <w:t xml:space="preserve"> и 20</w:t>
      </w:r>
      <w:r w:rsidR="00C3396A" w:rsidRPr="00552960">
        <w:t>21</w:t>
      </w:r>
      <w:r w:rsidR="008F7A91" w:rsidRPr="00552960">
        <w:t xml:space="preserve"> годов</w:t>
      </w:r>
      <w:r w:rsidRPr="00552960">
        <w:t>. Методика включает в себя разделы, определяющие порядок прогнозирования доходов  бюджета поселения, методику расчета прогноза поступления налогов в бюджет муниципального образования</w:t>
      </w:r>
      <w:r w:rsidR="005322BD" w:rsidRPr="00552960">
        <w:t xml:space="preserve"> </w:t>
      </w:r>
      <w:r w:rsidRPr="00552960">
        <w:rPr>
          <w:rFonts w:eastAsia="Times New Roman"/>
          <w:bCs w:val="0"/>
          <w:lang w:eastAsia="ru-RU"/>
        </w:rPr>
        <w:t>и расходов местного бюджета по направлениям предоставления бюджетных услуг.</w:t>
      </w:r>
    </w:p>
    <w:p w:rsidR="0079154B" w:rsidRPr="00552960" w:rsidRDefault="0079154B" w:rsidP="0079154B">
      <w:pPr>
        <w:spacing w:after="40"/>
        <w:ind w:firstLine="851"/>
        <w:jc w:val="both"/>
      </w:pPr>
      <w:r w:rsidRPr="00552960">
        <w:t>В основу состав</w:t>
      </w:r>
      <w:r w:rsidR="000E183F" w:rsidRPr="00552960">
        <w:t xml:space="preserve">ления  бюджета поселения на </w:t>
      </w:r>
      <w:r w:rsidR="005322BD" w:rsidRPr="00552960">
        <w:t>201</w:t>
      </w:r>
      <w:r w:rsidR="00C3396A" w:rsidRPr="00552960">
        <w:t>9 год и на плановый период 2020</w:t>
      </w:r>
      <w:r w:rsidR="005322BD" w:rsidRPr="00552960">
        <w:t xml:space="preserve"> и 20</w:t>
      </w:r>
      <w:r w:rsidR="00C3396A" w:rsidRPr="00552960">
        <w:t>21</w:t>
      </w:r>
      <w:r w:rsidR="008F7A91" w:rsidRPr="00552960">
        <w:t xml:space="preserve"> годов </w:t>
      </w:r>
      <w:r w:rsidRPr="00552960">
        <w:t>положен на прогноз социально-экономического развития му</w:t>
      </w:r>
      <w:r w:rsidR="000E183F" w:rsidRPr="00552960">
        <w:t xml:space="preserve">ниципального образования </w:t>
      </w:r>
      <w:r w:rsidR="008F7A91" w:rsidRPr="00552960">
        <w:t xml:space="preserve">на </w:t>
      </w:r>
      <w:r w:rsidR="005322BD" w:rsidRPr="00552960">
        <w:t>201</w:t>
      </w:r>
      <w:r w:rsidR="00C3396A" w:rsidRPr="00552960">
        <w:t>9 год и на плановый период 2020</w:t>
      </w:r>
      <w:r w:rsidR="005322BD" w:rsidRPr="00552960">
        <w:t xml:space="preserve"> и 20</w:t>
      </w:r>
      <w:r w:rsidR="00CE0987" w:rsidRPr="00552960">
        <w:t>24</w:t>
      </w:r>
      <w:r w:rsidR="008F7A91" w:rsidRPr="00552960">
        <w:t xml:space="preserve"> годов</w:t>
      </w:r>
      <w:r w:rsidRPr="00552960">
        <w:t xml:space="preserve">, основные направления налоговой и основные направления бюджетной </w:t>
      </w:r>
      <w:r w:rsidR="008F7A91" w:rsidRPr="00552960">
        <w:t xml:space="preserve">на </w:t>
      </w:r>
      <w:r w:rsidR="007451C9" w:rsidRPr="00552960">
        <w:t>201</w:t>
      </w:r>
      <w:r w:rsidR="00C3396A" w:rsidRPr="00552960">
        <w:t>9 год и на плановый период 2020</w:t>
      </w:r>
      <w:r w:rsidR="007451C9" w:rsidRPr="00552960">
        <w:t xml:space="preserve"> и 20</w:t>
      </w:r>
      <w:r w:rsidR="00C3396A" w:rsidRPr="00552960">
        <w:t>21</w:t>
      </w:r>
      <w:r w:rsidR="008F7A91" w:rsidRPr="00552960">
        <w:t xml:space="preserve"> годов</w:t>
      </w:r>
      <w:r w:rsidRPr="00552960">
        <w:t>, а также приоритеты бюджетной и налоговой политики.</w:t>
      </w:r>
    </w:p>
    <w:p w:rsidR="002E0F45" w:rsidRPr="005529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2E0F45" w:rsidRPr="00552960" w:rsidRDefault="002E0F45" w:rsidP="002E0F45">
      <w:pPr>
        <w:autoSpaceDE w:val="0"/>
        <w:autoSpaceDN w:val="0"/>
        <w:adjustRightInd w:val="0"/>
        <w:spacing w:before="0" w:after="0"/>
        <w:rPr>
          <w:rFonts w:eastAsia="Times New Roman"/>
          <w:b/>
          <w:bCs w:val="0"/>
          <w:lang w:eastAsia="ru-RU"/>
        </w:rPr>
      </w:pPr>
      <w:r w:rsidRPr="00552960">
        <w:rPr>
          <w:rFonts w:eastAsia="Times New Roman"/>
          <w:b/>
          <w:bCs w:val="0"/>
          <w:lang w:val="en-US" w:eastAsia="ru-RU"/>
        </w:rPr>
        <w:t>I</w:t>
      </w:r>
      <w:r w:rsidRPr="00552960">
        <w:rPr>
          <w:rFonts w:eastAsia="Times New Roman"/>
          <w:b/>
          <w:bCs w:val="0"/>
          <w:lang w:eastAsia="ru-RU"/>
        </w:rPr>
        <w:t xml:space="preserve">. Прогноз </w:t>
      </w:r>
      <w:r w:rsidR="00552960" w:rsidRPr="00552960">
        <w:rPr>
          <w:rFonts w:eastAsia="Times New Roman"/>
          <w:b/>
          <w:bCs w:val="0"/>
          <w:lang w:eastAsia="ru-RU"/>
        </w:rPr>
        <w:t>доходов бюджета</w:t>
      </w:r>
      <w:r w:rsidRPr="00552960">
        <w:rPr>
          <w:rFonts w:eastAsia="Times New Roman"/>
          <w:b/>
          <w:bCs w:val="0"/>
          <w:lang w:eastAsia="ru-RU"/>
        </w:rPr>
        <w:t xml:space="preserve"> поселения</w:t>
      </w:r>
    </w:p>
    <w:p w:rsidR="002E0F45" w:rsidRPr="00552960" w:rsidRDefault="0038364C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552960">
        <w:t xml:space="preserve">Налоговые и неналоговые доходы, подлежащие зачислению в местный бюджет, определены на основании сведений налоговой </w:t>
      </w:r>
      <w:r w:rsidR="00552960" w:rsidRPr="00552960">
        <w:t>инспекции</w:t>
      </w:r>
      <w:r w:rsidR="00552960" w:rsidRPr="00552960">
        <w:rPr>
          <w:rFonts w:eastAsia="Times New Roman"/>
          <w:lang w:eastAsia="ru-RU"/>
        </w:rPr>
        <w:t xml:space="preserve"> (</w:t>
      </w:r>
      <w:r w:rsidRPr="00552960">
        <w:rPr>
          <w:lang w:eastAsia="ru-RU"/>
        </w:rPr>
        <w:t xml:space="preserve">отчет по форме </w:t>
      </w:r>
      <w:r w:rsidRPr="00552960">
        <w:rPr>
          <w:rFonts w:eastAsia="Times New Roman"/>
          <w:lang w:eastAsia="ru-RU"/>
        </w:rPr>
        <w:t>№5-МН</w:t>
      </w:r>
      <w:r w:rsidR="00552960" w:rsidRPr="00552960">
        <w:rPr>
          <w:rFonts w:eastAsia="Times New Roman"/>
          <w:lang w:eastAsia="ru-RU"/>
        </w:rPr>
        <w:t>)</w:t>
      </w:r>
      <w:r w:rsidR="00552960" w:rsidRPr="00552960">
        <w:t xml:space="preserve"> с</w:t>
      </w:r>
      <w:r w:rsidRPr="00552960">
        <w:t xml:space="preserve"> учетом фактических поступлений за отчетный период.</w:t>
      </w:r>
    </w:p>
    <w:p w:rsidR="00B4772B" w:rsidRPr="00552960" w:rsidRDefault="002E0F45" w:rsidP="00B4772B">
      <w:pPr>
        <w:autoSpaceDE w:val="0"/>
        <w:autoSpaceDN w:val="0"/>
        <w:adjustRightInd w:val="0"/>
        <w:spacing w:before="0" w:after="0"/>
        <w:ind w:firstLine="567"/>
        <w:jc w:val="both"/>
      </w:pPr>
      <w:r w:rsidRPr="00552960">
        <w:rPr>
          <w:rFonts w:eastAsia="Times New Roman"/>
          <w:b/>
          <w:bCs w:val="0"/>
          <w:lang w:eastAsia="ru-RU"/>
        </w:rPr>
        <w:t>1.Налог на доходы физических лиц</w:t>
      </w:r>
      <w:r w:rsidRPr="00552960">
        <w:rPr>
          <w:rFonts w:eastAsia="Times New Roman"/>
          <w:bCs w:val="0"/>
          <w:lang w:eastAsia="ru-RU"/>
        </w:rPr>
        <w:t xml:space="preserve"> </w:t>
      </w:r>
      <w:r w:rsidR="00B4772B" w:rsidRPr="00552960">
        <w:t>Прогнозный объём поступлений налога на доходы физических лиц с доходов, источником которых является налоговый агент</w:t>
      </w:r>
      <w:r w:rsidR="00B4772B" w:rsidRPr="00552960">
        <w:rPr>
          <w:b/>
        </w:rPr>
        <w:t xml:space="preserve"> (</w:t>
      </w:r>
      <w:r w:rsidR="00552960" w:rsidRPr="00552960">
        <w:rPr>
          <w:b/>
        </w:rPr>
        <w:t>НДФЛ)</w:t>
      </w:r>
      <w:r w:rsidR="00B4772B" w:rsidRPr="00552960">
        <w:t xml:space="preserve">, рассчитывается исходя из фактического поступления налога на доходы физических лиц в ноябре и декабре 2017 года и за 10 месяцев 2018 года. с учетом индекса роста оплаты </w:t>
      </w:r>
      <w:r w:rsidR="00552960" w:rsidRPr="00552960">
        <w:t>труда на</w:t>
      </w:r>
      <w:r w:rsidR="00B4772B" w:rsidRPr="00552960">
        <w:t xml:space="preserve"> 2019г -104,0, на 2020- 104,1, на 2021 год -104,3.</w:t>
      </w:r>
    </w:p>
    <w:p w:rsidR="002E0F45" w:rsidRPr="005529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Cs w:val="0"/>
          <w:lang w:eastAsia="ru-RU"/>
        </w:rPr>
        <w:t>Налог на доходы физических лиц с доходов зачисляется в мес</w:t>
      </w:r>
      <w:r w:rsidR="00595419" w:rsidRPr="00552960">
        <w:rPr>
          <w:rFonts w:eastAsia="Times New Roman"/>
          <w:bCs w:val="0"/>
          <w:lang w:eastAsia="ru-RU"/>
        </w:rPr>
        <w:t xml:space="preserve">тный </w:t>
      </w:r>
      <w:r w:rsidR="00783E65" w:rsidRPr="00552960">
        <w:rPr>
          <w:rFonts w:eastAsia="Times New Roman"/>
          <w:bCs w:val="0"/>
          <w:lang w:eastAsia="ru-RU"/>
        </w:rPr>
        <w:t xml:space="preserve">бюджет по нормативу </w:t>
      </w:r>
      <w:r w:rsidR="00595419" w:rsidRPr="00552960">
        <w:rPr>
          <w:rFonts w:eastAsia="Times New Roman"/>
          <w:bCs w:val="0"/>
          <w:lang w:eastAsia="ru-RU"/>
        </w:rPr>
        <w:t>- 15</w:t>
      </w:r>
      <w:r w:rsidRPr="00552960">
        <w:rPr>
          <w:rFonts w:eastAsia="Times New Roman"/>
          <w:bCs w:val="0"/>
          <w:lang w:eastAsia="ru-RU"/>
        </w:rPr>
        <w:t xml:space="preserve"> процентов.</w:t>
      </w:r>
    </w:p>
    <w:p w:rsidR="00A109DC" w:rsidRPr="00552960" w:rsidRDefault="00A109DC" w:rsidP="00A109DC"/>
    <w:p w:rsidR="00525E8C" w:rsidRPr="00552960" w:rsidRDefault="00A94EC3" w:rsidP="00D30A44">
      <w:pPr>
        <w:jc w:val="both"/>
        <w:rPr>
          <w:b/>
        </w:rPr>
      </w:pPr>
      <w:r w:rsidRPr="00552960">
        <w:rPr>
          <w:b/>
        </w:rPr>
        <w:t xml:space="preserve">         2</w:t>
      </w:r>
      <w:r w:rsidR="00525E8C" w:rsidRPr="00552960">
        <w:rPr>
          <w:b/>
        </w:rPr>
        <w:t xml:space="preserve">.Акцизы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 w:rsidR="00552960" w:rsidRPr="00552960">
        <w:rPr>
          <w:b/>
        </w:rPr>
        <w:t>территории Российской</w:t>
      </w:r>
      <w:r w:rsidR="00525E8C" w:rsidRPr="00552960">
        <w:rPr>
          <w:b/>
        </w:rPr>
        <w:t xml:space="preserve"> Федерации</w:t>
      </w:r>
      <w:r w:rsidR="00552960">
        <w:rPr>
          <w:b/>
        </w:rPr>
        <w:t xml:space="preserve"> </w:t>
      </w:r>
      <w:r w:rsidR="00525E8C" w:rsidRPr="00552960">
        <w:t>планируются на основании</w:t>
      </w:r>
      <w:r w:rsidR="00D30A44" w:rsidRPr="00552960">
        <w:rPr>
          <w:b/>
        </w:rPr>
        <w:t xml:space="preserve">   </w:t>
      </w:r>
      <w:r w:rsidR="00525E8C" w:rsidRPr="00552960">
        <w:t>приложения № 6 к Закону Оренбургской област</w:t>
      </w:r>
      <w:r w:rsidR="000E5980" w:rsidRPr="00552960">
        <w:t xml:space="preserve">и </w:t>
      </w:r>
      <w:r w:rsidR="00552960" w:rsidRPr="00552960">
        <w:t>«Об</w:t>
      </w:r>
      <w:r w:rsidR="000E5980" w:rsidRPr="00552960">
        <w:t xml:space="preserve"> областном бюджете на 201</w:t>
      </w:r>
      <w:r w:rsidR="00C3396A" w:rsidRPr="00552960">
        <w:t>9</w:t>
      </w:r>
      <w:r w:rsidR="007451C9" w:rsidRPr="00552960">
        <w:t>-20</w:t>
      </w:r>
      <w:r w:rsidR="00C3396A" w:rsidRPr="00552960">
        <w:t>21</w:t>
      </w:r>
      <w:r w:rsidR="000E5980" w:rsidRPr="00552960">
        <w:t xml:space="preserve"> год</w:t>
      </w:r>
      <w:r w:rsidR="00767D68" w:rsidRPr="00552960">
        <w:t>ы</w:t>
      </w:r>
      <w:r w:rsidR="000E5980" w:rsidRPr="00552960">
        <w:t>»</w:t>
      </w:r>
      <w:r w:rsidR="00525E8C" w:rsidRPr="00552960">
        <w:t xml:space="preserve"> согласно норм отчислений (приложение № 5).</w:t>
      </w:r>
    </w:p>
    <w:p w:rsidR="00D30A44" w:rsidRPr="00552960" w:rsidRDefault="00D30A44" w:rsidP="00525E8C"/>
    <w:p w:rsidR="00A94EC3" w:rsidRPr="00D30A44" w:rsidRDefault="00A94EC3" w:rsidP="00A94E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96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52960">
        <w:rPr>
          <w:rFonts w:ascii="Times New Roman" w:hAnsi="Times New Roman" w:cs="Times New Roman"/>
          <w:sz w:val="28"/>
          <w:szCs w:val="28"/>
        </w:rPr>
        <w:t>.</w:t>
      </w:r>
      <w:r w:rsidRPr="00552960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552960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</w:t>
      </w:r>
      <w:r w:rsidRPr="002E0F45">
        <w:rPr>
          <w:rFonts w:ascii="Times New Roman" w:hAnsi="Times New Roman" w:cs="Times New Roman"/>
          <w:sz w:val="24"/>
          <w:szCs w:val="24"/>
        </w:rPr>
        <w:t>:</w:t>
      </w:r>
    </w:p>
    <w:p w:rsidR="00D30A44" w:rsidRPr="00D30A44" w:rsidRDefault="00D30A44" w:rsidP="00A94E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A44" w:rsidRPr="00552960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lang w:eastAsia="ru-RU"/>
        </w:rPr>
        <w:t>Нимф = ((Нкад - Нин) х Кперех + Нин) х Соб,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где: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Нимф – прогнозируемая сумма налога;</w:t>
      </w:r>
    </w:p>
    <w:p w:rsidR="00D30A44" w:rsidRPr="00D30A44" w:rsidRDefault="00D30A44" w:rsidP="00D30A4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Нкад –сумма налога, исчисленная исходя из кадастровой стоимости имущества;</w:t>
      </w:r>
    </w:p>
    <w:p w:rsidR="00D30A44" w:rsidRPr="00D30A44" w:rsidRDefault="00D30A44" w:rsidP="00D30A4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Нин – сумма налога, исчисленная исходя из инвентаризационной стоимости имущества;</w:t>
      </w:r>
    </w:p>
    <w:p w:rsidR="00D30A44" w:rsidRPr="00D30A44" w:rsidRDefault="00D30A44" w:rsidP="00D30A4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Кперех - коэффициент, который изменяется ежегодно в течение переходного периода.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0,2 – применительно к первому налоговому периоду;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0,4 – применительно ко второму налоговому периоду;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0,6 – применительно к третьему налоговому периоду;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0,8 – применительно к четвертому налоговому периоду.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Соб – расчетный уровень собираемости (средний процент за три предыдущих года).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30A44">
        <w:rPr>
          <w:sz w:val="24"/>
          <w:szCs w:val="24"/>
          <w:lang w:eastAsia="ru-RU"/>
        </w:rPr>
        <w:t xml:space="preserve">отчет по форме </w:t>
      </w:r>
      <w:r w:rsidRPr="00D30A44">
        <w:rPr>
          <w:rFonts w:eastAsia="Times New Roman"/>
          <w:sz w:val="24"/>
          <w:szCs w:val="24"/>
          <w:lang w:eastAsia="ru-RU"/>
        </w:rPr>
        <w:t>№ 1-НМ) на сумму начисленного налога (</w:t>
      </w:r>
      <w:r w:rsidRPr="00D30A44">
        <w:rPr>
          <w:sz w:val="24"/>
          <w:szCs w:val="24"/>
          <w:lang w:eastAsia="ru-RU"/>
        </w:rPr>
        <w:t xml:space="preserve">отчет по форме </w:t>
      </w:r>
      <w:r w:rsidRPr="00D30A44">
        <w:rPr>
          <w:rFonts w:eastAsia="Times New Roman"/>
          <w:sz w:val="24"/>
          <w:szCs w:val="24"/>
          <w:lang w:eastAsia="ru-RU"/>
        </w:rPr>
        <w:t>№ 5-МН), умноженное на 100 процентов.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 xml:space="preserve">Нкад = Кст х </w:t>
      </w:r>
      <w:r w:rsidRPr="00D30A44">
        <w:rPr>
          <w:rFonts w:eastAsia="Times New Roman"/>
          <w:sz w:val="24"/>
          <w:szCs w:val="24"/>
          <w:lang w:val="en-US" w:eastAsia="ru-RU"/>
        </w:rPr>
        <w:t>S</w:t>
      </w:r>
      <w:r w:rsidRPr="00D30A44">
        <w:rPr>
          <w:rFonts w:eastAsia="Times New Roman"/>
          <w:sz w:val="24"/>
          <w:szCs w:val="24"/>
          <w:lang w:eastAsia="ru-RU"/>
        </w:rPr>
        <w:t>кад/100,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где:</w:t>
      </w:r>
    </w:p>
    <w:p w:rsidR="00D30A44" w:rsidRPr="00D30A44" w:rsidRDefault="00D30A44" w:rsidP="00D30A44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 xml:space="preserve"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val="en-US" w:eastAsia="ru-RU"/>
        </w:rPr>
        <w:t>S</w:t>
      </w:r>
      <w:r w:rsidRPr="00D30A44">
        <w:rPr>
          <w:rFonts w:eastAsia="Times New Roman"/>
          <w:sz w:val="24"/>
          <w:szCs w:val="24"/>
          <w:lang w:eastAsia="ru-RU"/>
        </w:rPr>
        <w:t>кад – расчетная средняя ставка по кадастровой стоимости объекта налогообложения за отчетный период.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 xml:space="preserve">Нин = (Ист / Кв </w:t>
      </w:r>
      <w:r w:rsidRPr="00D30A44">
        <w:rPr>
          <w:rFonts w:eastAsia="Times New Roman"/>
          <w:sz w:val="24"/>
          <w:szCs w:val="24"/>
          <w:vertAlign w:val="subscript"/>
          <w:lang w:eastAsia="ru-RU"/>
        </w:rPr>
        <w:t>прош года</w:t>
      </w:r>
      <w:r w:rsidRPr="00D30A44">
        <w:rPr>
          <w:rFonts w:eastAsia="Times New Roman"/>
          <w:sz w:val="24"/>
          <w:szCs w:val="24"/>
          <w:lang w:eastAsia="ru-RU"/>
        </w:rPr>
        <w:t xml:space="preserve"> х Кв </w:t>
      </w:r>
      <w:r w:rsidRPr="00D30A44">
        <w:rPr>
          <w:rFonts w:eastAsia="Times New Roman"/>
          <w:sz w:val="24"/>
          <w:szCs w:val="24"/>
          <w:vertAlign w:val="subscript"/>
          <w:lang w:eastAsia="ru-RU"/>
        </w:rPr>
        <w:t>тек года</w:t>
      </w:r>
      <w:r w:rsidRPr="00D30A44">
        <w:rPr>
          <w:rFonts w:eastAsia="Times New Roman"/>
          <w:sz w:val="24"/>
          <w:szCs w:val="24"/>
          <w:lang w:eastAsia="ru-RU"/>
        </w:rPr>
        <w:t xml:space="preserve">) х </w:t>
      </w:r>
      <w:r w:rsidRPr="00D30A44">
        <w:rPr>
          <w:rFonts w:eastAsia="Times New Roman"/>
          <w:sz w:val="24"/>
          <w:szCs w:val="24"/>
          <w:lang w:val="en-US" w:eastAsia="ru-RU"/>
        </w:rPr>
        <w:t>S</w:t>
      </w:r>
      <w:r w:rsidRPr="00D30A44">
        <w:rPr>
          <w:rFonts w:eastAsia="Times New Roman"/>
          <w:sz w:val="24"/>
          <w:szCs w:val="24"/>
          <w:lang w:eastAsia="ru-RU"/>
        </w:rPr>
        <w:t>ин/100,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где:</w:t>
      </w:r>
    </w:p>
    <w:p w:rsidR="00D30A44" w:rsidRPr="00D30A44" w:rsidRDefault="00D30A44" w:rsidP="00D30A44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>Ист 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 xml:space="preserve">Кв </w:t>
      </w:r>
      <w:r w:rsidRPr="00D30A44">
        <w:rPr>
          <w:rFonts w:eastAsia="Times New Roman"/>
          <w:sz w:val="24"/>
          <w:szCs w:val="24"/>
          <w:vertAlign w:val="subscript"/>
          <w:lang w:eastAsia="ru-RU"/>
        </w:rPr>
        <w:t>прош года</w:t>
      </w:r>
      <w:r w:rsidRPr="00D30A44">
        <w:rPr>
          <w:rFonts w:eastAsia="Times New Roman"/>
          <w:sz w:val="24"/>
          <w:szCs w:val="24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D30A44" w:rsidRPr="00D30A44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eastAsia="ru-RU"/>
        </w:rPr>
        <w:t xml:space="preserve">Кв </w:t>
      </w:r>
      <w:r w:rsidRPr="00D30A44">
        <w:rPr>
          <w:rFonts w:eastAsia="Times New Roman"/>
          <w:sz w:val="24"/>
          <w:szCs w:val="24"/>
          <w:vertAlign w:val="subscript"/>
          <w:lang w:eastAsia="ru-RU"/>
        </w:rPr>
        <w:t>тек года</w:t>
      </w:r>
      <w:r w:rsidRPr="00D30A44">
        <w:rPr>
          <w:rFonts w:eastAsia="Times New Roman"/>
          <w:sz w:val="24"/>
          <w:szCs w:val="24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D30A44" w:rsidRPr="00C051CA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30A44">
        <w:rPr>
          <w:rFonts w:eastAsia="Times New Roman"/>
          <w:sz w:val="24"/>
          <w:szCs w:val="24"/>
          <w:lang w:val="en-US" w:eastAsia="ru-RU"/>
        </w:rPr>
        <w:t>S</w:t>
      </w:r>
      <w:r w:rsidRPr="00D30A44">
        <w:rPr>
          <w:rFonts w:eastAsia="Times New Roman"/>
          <w:sz w:val="24"/>
          <w:szCs w:val="24"/>
          <w:lang w:eastAsia="ru-RU"/>
        </w:rPr>
        <w:t xml:space="preserve">ин – расчетная средняя ставка по инвентаризационной стоимости объекта налогообложения за отчетный период.     </w:t>
      </w:r>
    </w:p>
    <w:p w:rsidR="00A94EC3" w:rsidRPr="00D30A44" w:rsidRDefault="00A94EC3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З</w:t>
      </w:r>
      <w:r w:rsidRPr="00BF26C9">
        <w:rPr>
          <w:sz w:val="24"/>
          <w:szCs w:val="24"/>
        </w:rPr>
        <w:t>ачисляется в бюджет по нормативу 100</w:t>
      </w:r>
      <w:r>
        <w:rPr>
          <w:sz w:val="24"/>
          <w:szCs w:val="24"/>
        </w:rPr>
        <w:t>%.</w:t>
      </w:r>
    </w:p>
    <w:p w:rsidR="002E0F45" w:rsidRPr="00525E8C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BF26C9" w:rsidRPr="00552960" w:rsidRDefault="00525E8C" w:rsidP="00A94EC3">
      <w:pPr>
        <w:spacing w:after="40"/>
        <w:jc w:val="both"/>
      </w:pPr>
      <w:r w:rsidRPr="00552960">
        <w:rPr>
          <w:b/>
          <w:bCs w:val="0"/>
        </w:rPr>
        <w:t>4.</w:t>
      </w:r>
      <w:r w:rsidR="00BF26C9" w:rsidRPr="00552960">
        <w:t xml:space="preserve">. </w:t>
      </w:r>
      <w:r w:rsidR="00BF26C9" w:rsidRPr="00552960">
        <w:rPr>
          <w:b/>
        </w:rPr>
        <w:t>Земельный налог</w:t>
      </w:r>
      <w:r w:rsidR="00BF26C9" w:rsidRPr="00552960">
        <w:t xml:space="preserve">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BF26C9" w:rsidRPr="00552960" w:rsidRDefault="00BF26C9" w:rsidP="00BF26C9">
      <w:pPr>
        <w:spacing w:after="40"/>
      </w:pPr>
    </w:p>
    <w:p w:rsidR="00BF26C9" w:rsidRPr="00552960" w:rsidRDefault="00BF26C9" w:rsidP="00BF26C9">
      <w:pPr>
        <w:spacing w:after="40"/>
      </w:pPr>
      <w:r w:rsidRPr="00552960">
        <w:lastRenderedPageBreak/>
        <w:t>ЗН = КС х С х 0,5, где:</w:t>
      </w:r>
    </w:p>
    <w:p w:rsidR="00BF26C9" w:rsidRPr="00867CBF" w:rsidRDefault="00BF26C9" w:rsidP="00BF26C9">
      <w:pPr>
        <w:spacing w:after="40"/>
        <w:ind w:left="2832" w:firstLine="851"/>
        <w:rPr>
          <w:sz w:val="24"/>
          <w:szCs w:val="24"/>
        </w:rPr>
      </w:pPr>
    </w:p>
    <w:p w:rsidR="00BF26C9" w:rsidRPr="00867CBF" w:rsidRDefault="00BF26C9" w:rsidP="00BF26C9">
      <w:pPr>
        <w:tabs>
          <w:tab w:val="left" w:pos="696"/>
        </w:tabs>
        <w:spacing w:after="40"/>
        <w:ind w:firstLine="851"/>
        <w:jc w:val="both"/>
        <w:rPr>
          <w:sz w:val="24"/>
          <w:szCs w:val="24"/>
        </w:rPr>
      </w:pPr>
      <w:r w:rsidRPr="00867CBF">
        <w:rPr>
          <w:sz w:val="24"/>
          <w:szCs w:val="24"/>
        </w:rPr>
        <w:t>ЗН – земельный налог;</w:t>
      </w:r>
    </w:p>
    <w:p w:rsidR="00BF26C9" w:rsidRPr="00867CBF" w:rsidRDefault="00BF26C9" w:rsidP="00BF26C9">
      <w:pPr>
        <w:tabs>
          <w:tab w:val="left" w:pos="696"/>
        </w:tabs>
        <w:spacing w:after="40"/>
        <w:ind w:firstLine="851"/>
        <w:jc w:val="both"/>
        <w:rPr>
          <w:sz w:val="24"/>
          <w:szCs w:val="24"/>
        </w:rPr>
      </w:pPr>
      <w:r w:rsidRPr="00867CBF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5A3C63">
        <w:rPr>
          <w:sz w:val="24"/>
          <w:szCs w:val="24"/>
        </w:rPr>
        <w:t>ти по состоянию на 1.01.</w:t>
      </w:r>
      <w:r w:rsidR="007451C9">
        <w:rPr>
          <w:sz w:val="24"/>
          <w:szCs w:val="24"/>
        </w:rPr>
        <w:t xml:space="preserve"> 201</w:t>
      </w:r>
      <w:r w:rsidR="005A3C63">
        <w:rPr>
          <w:sz w:val="24"/>
          <w:szCs w:val="24"/>
        </w:rPr>
        <w:t>8</w:t>
      </w:r>
      <w:r w:rsidRPr="00867CBF">
        <w:rPr>
          <w:sz w:val="24"/>
          <w:szCs w:val="24"/>
        </w:rPr>
        <w:t xml:space="preserve"> года);</w:t>
      </w:r>
    </w:p>
    <w:p w:rsidR="00BF26C9" w:rsidRPr="00867CBF" w:rsidRDefault="00BF26C9" w:rsidP="00BF26C9">
      <w:pPr>
        <w:spacing w:after="40"/>
        <w:ind w:firstLine="851"/>
        <w:jc w:val="both"/>
        <w:rPr>
          <w:sz w:val="24"/>
          <w:szCs w:val="24"/>
        </w:rPr>
      </w:pPr>
      <w:r w:rsidRPr="00867CBF">
        <w:rPr>
          <w:sz w:val="24"/>
          <w:szCs w:val="24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BF26C9" w:rsidRPr="00867CBF" w:rsidRDefault="00BF26C9" w:rsidP="00BF26C9">
      <w:pPr>
        <w:spacing w:after="40"/>
        <w:ind w:firstLine="851"/>
        <w:jc w:val="both"/>
        <w:rPr>
          <w:sz w:val="24"/>
          <w:szCs w:val="24"/>
        </w:rPr>
      </w:pPr>
      <w:r w:rsidRPr="00867CBF">
        <w:rPr>
          <w:sz w:val="24"/>
          <w:szCs w:val="24"/>
        </w:rPr>
        <w:t>Учитывая увеличение кадастровой стоимости земель сельскохозяйственного назначения в результате их переоценки по состоянию на 1 января     2012 года, максимально возможная ставка, установленная статьей 394 Налогового кодекса Российской Федерации, применяется с коэффициентом – 0,5.</w:t>
      </w:r>
    </w:p>
    <w:p w:rsidR="00525E8C" w:rsidRPr="00525E8C" w:rsidRDefault="00525E8C" w:rsidP="00525E8C">
      <w:pPr>
        <w:spacing w:before="0" w:after="0"/>
        <w:ind w:firstLine="708"/>
        <w:jc w:val="both"/>
        <w:rPr>
          <w:bCs w:val="0"/>
          <w:sz w:val="24"/>
          <w:szCs w:val="24"/>
        </w:rPr>
      </w:pPr>
      <w:r w:rsidRPr="00525E8C">
        <w:rPr>
          <w:b/>
          <w:bCs w:val="0"/>
          <w:sz w:val="24"/>
          <w:szCs w:val="24"/>
        </w:rPr>
        <w:t>5. Земельный налог, взимаемый по ставкам, установленным в соответствии с подпунктом 2 пункта 1 статьи 394 Налогового кодекса Российской Федерации</w:t>
      </w:r>
      <w:r w:rsidRPr="00525E8C">
        <w:rPr>
          <w:bCs w:val="0"/>
          <w:sz w:val="24"/>
          <w:szCs w:val="24"/>
        </w:rPr>
        <w:t>, рассчитывается по следующей формуле:</w:t>
      </w:r>
    </w:p>
    <w:p w:rsidR="00525E8C" w:rsidRPr="00525E8C" w:rsidRDefault="00525E8C" w:rsidP="00525E8C">
      <w:pPr>
        <w:spacing w:before="0" w:after="0"/>
        <w:ind w:firstLine="567"/>
        <w:jc w:val="both"/>
        <w:rPr>
          <w:bCs w:val="0"/>
          <w:sz w:val="24"/>
          <w:szCs w:val="24"/>
        </w:rPr>
      </w:pPr>
    </w:p>
    <w:p w:rsidR="00525E8C" w:rsidRPr="00525E8C" w:rsidRDefault="00525E8C" w:rsidP="00525E8C">
      <w:pPr>
        <w:spacing w:before="0" w:after="0"/>
        <w:ind w:left="3540"/>
        <w:jc w:val="left"/>
        <w:rPr>
          <w:bCs w:val="0"/>
          <w:sz w:val="24"/>
          <w:szCs w:val="24"/>
        </w:rPr>
      </w:pPr>
      <w:r w:rsidRPr="00525E8C">
        <w:rPr>
          <w:bCs w:val="0"/>
          <w:sz w:val="24"/>
          <w:szCs w:val="24"/>
        </w:rPr>
        <w:t>ЗН = КС х С, где:</w:t>
      </w:r>
    </w:p>
    <w:p w:rsidR="00525E8C" w:rsidRPr="00525E8C" w:rsidRDefault="00525E8C" w:rsidP="00525E8C">
      <w:pPr>
        <w:spacing w:before="0" w:after="0"/>
        <w:ind w:firstLine="567"/>
        <w:jc w:val="left"/>
        <w:rPr>
          <w:bCs w:val="0"/>
          <w:sz w:val="24"/>
          <w:szCs w:val="24"/>
        </w:rPr>
      </w:pPr>
    </w:p>
    <w:p w:rsidR="00525E8C" w:rsidRPr="00525E8C" w:rsidRDefault="00525E8C" w:rsidP="00525E8C">
      <w:pPr>
        <w:tabs>
          <w:tab w:val="left" w:pos="696"/>
        </w:tabs>
        <w:spacing w:before="0" w:after="0"/>
        <w:ind w:firstLine="567"/>
        <w:jc w:val="both"/>
        <w:rPr>
          <w:bCs w:val="0"/>
          <w:sz w:val="24"/>
          <w:szCs w:val="24"/>
        </w:rPr>
      </w:pPr>
      <w:r w:rsidRPr="00525E8C">
        <w:rPr>
          <w:bCs w:val="0"/>
          <w:sz w:val="24"/>
          <w:szCs w:val="24"/>
        </w:rPr>
        <w:t>ЗН – земельный налог;</w:t>
      </w:r>
    </w:p>
    <w:p w:rsidR="00525E8C" w:rsidRPr="00525E8C" w:rsidRDefault="00525E8C" w:rsidP="00525E8C">
      <w:pPr>
        <w:spacing w:before="0" w:after="0"/>
        <w:ind w:firstLine="567"/>
        <w:jc w:val="both"/>
        <w:rPr>
          <w:bCs w:val="0"/>
          <w:sz w:val="24"/>
          <w:szCs w:val="24"/>
        </w:rPr>
      </w:pPr>
      <w:r w:rsidRPr="00525E8C">
        <w:rPr>
          <w:bCs w:val="0"/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7451C9">
        <w:rPr>
          <w:bCs w:val="0"/>
          <w:sz w:val="24"/>
          <w:szCs w:val="24"/>
        </w:rPr>
        <w:t>ти по состоянию на 1 января 201</w:t>
      </w:r>
      <w:r w:rsidR="007451C9" w:rsidRPr="007451C9">
        <w:rPr>
          <w:bCs w:val="0"/>
          <w:sz w:val="24"/>
          <w:szCs w:val="24"/>
        </w:rPr>
        <w:t>7</w:t>
      </w:r>
      <w:r w:rsidRPr="00525E8C">
        <w:rPr>
          <w:bCs w:val="0"/>
          <w:sz w:val="24"/>
          <w:szCs w:val="24"/>
        </w:rPr>
        <w:t xml:space="preserve"> года;</w:t>
      </w:r>
    </w:p>
    <w:p w:rsidR="00525E8C" w:rsidRPr="00525E8C" w:rsidRDefault="00525E8C" w:rsidP="00525E8C">
      <w:pPr>
        <w:tabs>
          <w:tab w:val="left" w:pos="567"/>
        </w:tabs>
        <w:spacing w:before="0" w:after="0"/>
        <w:ind w:firstLine="567"/>
        <w:jc w:val="both"/>
        <w:rPr>
          <w:bCs w:val="0"/>
          <w:sz w:val="24"/>
          <w:szCs w:val="24"/>
        </w:rPr>
      </w:pPr>
      <w:r w:rsidRPr="00525E8C">
        <w:rPr>
          <w:bCs w:val="0"/>
          <w:sz w:val="24"/>
          <w:szCs w:val="24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2E0F45" w:rsidRPr="00525E8C" w:rsidRDefault="007451C9" w:rsidP="00525E8C">
      <w:pPr>
        <w:spacing w:before="0" w:after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  201</w:t>
      </w:r>
      <w:r w:rsidR="00C3396A">
        <w:rPr>
          <w:bCs w:val="0"/>
          <w:sz w:val="24"/>
          <w:szCs w:val="24"/>
        </w:rPr>
        <w:t>9</w:t>
      </w:r>
      <w:r w:rsidR="00867CBF">
        <w:rPr>
          <w:bCs w:val="0"/>
          <w:sz w:val="24"/>
          <w:szCs w:val="24"/>
        </w:rPr>
        <w:t xml:space="preserve"> год</w:t>
      </w:r>
      <w:r w:rsidR="00525E8C" w:rsidRPr="00525E8C">
        <w:rPr>
          <w:bCs w:val="0"/>
          <w:sz w:val="24"/>
          <w:szCs w:val="24"/>
        </w:rPr>
        <w:t xml:space="preserve"> земельный налог пр</w:t>
      </w:r>
      <w:r w:rsidR="00867CBF">
        <w:rPr>
          <w:bCs w:val="0"/>
          <w:sz w:val="24"/>
          <w:szCs w:val="24"/>
        </w:rPr>
        <w:t>огнозирует</w:t>
      </w:r>
      <w:r>
        <w:rPr>
          <w:bCs w:val="0"/>
          <w:sz w:val="24"/>
          <w:szCs w:val="24"/>
        </w:rPr>
        <w:t>ся по данным отчета 5-МН за 201</w:t>
      </w:r>
      <w:r w:rsidR="00C3396A">
        <w:rPr>
          <w:bCs w:val="0"/>
          <w:sz w:val="24"/>
          <w:szCs w:val="24"/>
        </w:rPr>
        <w:t>7</w:t>
      </w:r>
      <w:r w:rsidR="00867CBF">
        <w:rPr>
          <w:bCs w:val="0"/>
          <w:sz w:val="24"/>
          <w:szCs w:val="24"/>
        </w:rPr>
        <w:t>год.</w:t>
      </w:r>
      <w:r w:rsidR="00525E8C" w:rsidRPr="00525E8C">
        <w:rPr>
          <w:bCs w:val="0"/>
          <w:sz w:val="24"/>
          <w:szCs w:val="24"/>
        </w:rPr>
        <w:t xml:space="preserve">. </w:t>
      </w:r>
      <w:r w:rsidR="002E0F45" w:rsidRPr="00525E8C">
        <w:rPr>
          <w:sz w:val="24"/>
          <w:szCs w:val="24"/>
        </w:rPr>
        <w:t>Земельный налог зачисляет</w:t>
      </w:r>
      <w:r w:rsidR="00525E8C" w:rsidRPr="00525E8C">
        <w:rPr>
          <w:sz w:val="24"/>
          <w:szCs w:val="24"/>
        </w:rPr>
        <w:t>ся в бюджет по нормативу 100%/</w:t>
      </w:r>
    </w:p>
    <w:p w:rsidR="002E0F45" w:rsidRPr="00525E8C" w:rsidRDefault="002E0F45" w:rsidP="00525E8C">
      <w:pPr>
        <w:rPr>
          <w:sz w:val="24"/>
          <w:szCs w:val="24"/>
        </w:rPr>
      </w:pPr>
    </w:p>
    <w:p w:rsidR="00A94EC3" w:rsidRPr="00552960" w:rsidRDefault="00A94EC3" w:rsidP="00D30A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60">
        <w:rPr>
          <w:rFonts w:ascii="Times New Roman" w:hAnsi="Times New Roman" w:cs="Times New Roman"/>
          <w:b/>
          <w:sz w:val="28"/>
          <w:szCs w:val="28"/>
        </w:rPr>
        <w:t>6</w:t>
      </w:r>
      <w:r w:rsidRPr="00552960">
        <w:rPr>
          <w:rFonts w:ascii="Times New Roman" w:hAnsi="Times New Roman" w:cs="Times New Roman"/>
          <w:sz w:val="28"/>
          <w:szCs w:val="28"/>
        </w:rPr>
        <w:t xml:space="preserve">. </w:t>
      </w:r>
      <w:r w:rsidRPr="00552960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2960">
        <w:rPr>
          <w:rFonts w:ascii="Times New Roman" w:hAnsi="Times New Roman" w:cs="Times New Roman"/>
          <w:sz w:val="28"/>
          <w:szCs w:val="28"/>
        </w:rPr>
        <w:t xml:space="preserve"> </w:t>
      </w:r>
      <w:r w:rsidR="00D30A44" w:rsidRPr="00552960">
        <w:rPr>
          <w:rFonts w:ascii="Times New Roman" w:hAnsi="Times New Roman" w:cs="Times New Roman"/>
          <w:sz w:val="28"/>
          <w:szCs w:val="28"/>
        </w:rPr>
        <w:t xml:space="preserve">  </w:t>
      </w:r>
      <w:r w:rsidRPr="00552960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D30A44" w:rsidRPr="00552960" w:rsidRDefault="00D30A44" w:rsidP="00A94E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EC3" w:rsidRPr="00552960" w:rsidRDefault="00A94EC3" w:rsidP="00A94E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960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A94EC3" w:rsidRPr="00AE0268" w:rsidRDefault="00A94EC3" w:rsidP="00A94EC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E0268">
        <w:rPr>
          <w:rFonts w:ascii="Times New Roman" w:hAnsi="Times New Roman" w:cs="Times New Roman"/>
          <w:sz w:val="24"/>
          <w:szCs w:val="24"/>
        </w:rPr>
        <w:t>где:</w:t>
      </w:r>
    </w:p>
    <w:p w:rsidR="00A94EC3" w:rsidRPr="00AE0268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268">
        <w:rPr>
          <w:rFonts w:ascii="Times New Roman" w:hAnsi="Times New Roman" w:cs="Times New Roman"/>
          <w:sz w:val="24"/>
          <w:szCs w:val="24"/>
        </w:rPr>
        <w:t>ЕСХН – единый сельскохозяйственный налог;</w:t>
      </w:r>
    </w:p>
    <w:p w:rsidR="00A94EC3" w:rsidRPr="00AE0268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0268">
        <w:rPr>
          <w:rFonts w:ascii="Times New Roman" w:hAnsi="Times New Roman" w:cs="Times New Roman"/>
          <w:sz w:val="24"/>
          <w:szCs w:val="24"/>
        </w:rPr>
        <w:t>НФ – фактическое</w:t>
      </w:r>
      <w:r w:rsidR="007451C9">
        <w:rPr>
          <w:rFonts w:ascii="Times New Roman" w:hAnsi="Times New Roman" w:cs="Times New Roman"/>
          <w:sz w:val="24"/>
          <w:szCs w:val="24"/>
        </w:rPr>
        <w:t xml:space="preserve"> поступление за 1 полугодие 201</w:t>
      </w:r>
      <w:r w:rsidR="00C3396A">
        <w:rPr>
          <w:rFonts w:ascii="Times New Roman" w:hAnsi="Times New Roman" w:cs="Times New Roman"/>
          <w:sz w:val="24"/>
          <w:szCs w:val="24"/>
        </w:rPr>
        <w:t>8</w:t>
      </w:r>
      <w:r w:rsidR="007451C9">
        <w:rPr>
          <w:rFonts w:ascii="Times New Roman" w:hAnsi="Times New Roman" w:cs="Times New Roman"/>
          <w:sz w:val="24"/>
          <w:szCs w:val="24"/>
        </w:rPr>
        <w:t xml:space="preserve"> года и 2 полугодие 201</w:t>
      </w:r>
      <w:r w:rsidR="00C3396A">
        <w:rPr>
          <w:rFonts w:ascii="Times New Roman" w:hAnsi="Times New Roman" w:cs="Times New Roman"/>
          <w:sz w:val="24"/>
          <w:szCs w:val="24"/>
        </w:rPr>
        <w:t>7</w:t>
      </w:r>
      <w:r w:rsidRPr="00AE026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94EC3" w:rsidRPr="00AE0268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268">
        <w:rPr>
          <w:rFonts w:ascii="Times New Roman" w:hAnsi="Times New Roman" w:cs="Times New Roman"/>
          <w:sz w:val="24"/>
          <w:szCs w:val="24"/>
        </w:rPr>
        <w:t>И – индекс-дефлятор продукции сельского хозяйства во всех категориях хозяйств на соответствующий год, %.</w:t>
      </w:r>
    </w:p>
    <w:p w:rsidR="002E0F45" w:rsidRPr="002E0F45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2E0F45" w:rsidRPr="00552960" w:rsidRDefault="00A94EC3" w:rsidP="009A2382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552960">
        <w:rPr>
          <w:rFonts w:eastAsia="Times New Roman"/>
          <w:b/>
          <w:bCs w:val="0"/>
          <w:lang w:eastAsia="ru-RU"/>
        </w:rPr>
        <w:t>7</w:t>
      </w:r>
      <w:r w:rsidR="002E0F45" w:rsidRPr="00552960">
        <w:rPr>
          <w:rFonts w:eastAsia="Times New Roman"/>
          <w:bCs w:val="0"/>
          <w:lang w:eastAsia="ru-RU"/>
        </w:rPr>
        <w:t xml:space="preserve">.  </w:t>
      </w:r>
      <w:r w:rsidR="002E0F45" w:rsidRPr="00552960">
        <w:rPr>
          <w:rFonts w:eastAsia="Times New Roman"/>
          <w:b/>
          <w:bCs w:val="0"/>
          <w:lang w:eastAsia="ru-RU"/>
        </w:rPr>
        <w:t>Государственная пошлина</w:t>
      </w:r>
      <w:r w:rsidR="009466E4" w:rsidRPr="00552960">
        <w:rPr>
          <w:rFonts w:eastAsia="Times New Roman"/>
          <w:bCs w:val="0"/>
          <w:lang w:eastAsia="ru-RU"/>
        </w:rPr>
        <w:t xml:space="preserve"> на 201</w:t>
      </w:r>
      <w:r w:rsidR="00C3396A" w:rsidRPr="00552960">
        <w:rPr>
          <w:rFonts w:eastAsia="Times New Roman"/>
          <w:bCs w:val="0"/>
          <w:lang w:eastAsia="ru-RU"/>
        </w:rPr>
        <w:t>9</w:t>
      </w:r>
      <w:r w:rsidR="002E0F45" w:rsidRPr="00552960">
        <w:rPr>
          <w:rFonts w:eastAsia="Times New Roman"/>
          <w:bCs w:val="0"/>
          <w:lang w:eastAsia="ru-RU"/>
        </w:rPr>
        <w:t xml:space="preserve"> год определена исходя из фактических поступлений за 2 полуго</w:t>
      </w:r>
      <w:r w:rsidR="009466E4" w:rsidRPr="00552960">
        <w:rPr>
          <w:rFonts w:eastAsia="Times New Roman"/>
          <w:bCs w:val="0"/>
          <w:lang w:eastAsia="ru-RU"/>
        </w:rPr>
        <w:t>дие 201</w:t>
      </w:r>
      <w:r w:rsidR="00C3396A" w:rsidRPr="00552960">
        <w:rPr>
          <w:rFonts w:eastAsia="Times New Roman"/>
          <w:bCs w:val="0"/>
          <w:lang w:eastAsia="ru-RU"/>
        </w:rPr>
        <w:t>7</w:t>
      </w:r>
      <w:r w:rsidR="009466E4" w:rsidRPr="00552960">
        <w:rPr>
          <w:rFonts w:eastAsia="Times New Roman"/>
          <w:bCs w:val="0"/>
          <w:lang w:eastAsia="ru-RU"/>
        </w:rPr>
        <w:t xml:space="preserve"> года и 1 полугодие 201</w:t>
      </w:r>
      <w:r w:rsidR="00C3396A" w:rsidRPr="00552960">
        <w:rPr>
          <w:rFonts w:eastAsia="Times New Roman"/>
          <w:bCs w:val="0"/>
          <w:lang w:eastAsia="ru-RU"/>
        </w:rPr>
        <w:t>8</w:t>
      </w:r>
      <w:r w:rsidR="00867CBF" w:rsidRPr="00552960">
        <w:rPr>
          <w:rFonts w:eastAsia="Times New Roman"/>
          <w:bCs w:val="0"/>
          <w:lang w:eastAsia="ru-RU"/>
        </w:rPr>
        <w:t xml:space="preserve"> года </w:t>
      </w:r>
      <w:r w:rsidR="002E0F45" w:rsidRPr="00552960">
        <w:rPr>
          <w:rFonts w:eastAsia="Times New Roman"/>
          <w:bCs w:val="0"/>
          <w:lang w:eastAsia="ru-RU"/>
        </w:rPr>
        <w:t>, зачисляется в местный бюджет в 100 процентном объеме.</w:t>
      </w:r>
    </w:p>
    <w:p w:rsidR="002E0F45" w:rsidRPr="002E0F45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A5786B" w:rsidRPr="00552960" w:rsidRDefault="00640C6C" w:rsidP="00552960">
      <w:pPr>
        <w:spacing w:after="40"/>
        <w:rPr>
          <w:b/>
        </w:rPr>
      </w:pPr>
      <w:r w:rsidRPr="00552960">
        <w:rPr>
          <w:b/>
          <w:lang w:val="en-US"/>
        </w:rPr>
        <w:t>I</w:t>
      </w:r>
      <w:r w:rsidR="00DC2A02" w:rsidRPr="00552960">
        <w:rPr>
          <w:b/>
          <w:lang w:val="en-US"/>
        </w:rPr>
        <w:t>I</w:t>
      </w:r>
      <w:r w:rsidR="00A5786B" w:rsidRPr="00552960">
        <w:rPr>
          <w:b/>
        </w:rPr>
        <w:t>. Планирование б</w:t>
      </w:r>
      <w:r w:rsidR="002750C9" w:rsidRPr="00552960">
        <w:rPr>
          <w:b/>
        </w:rPr>
        <w:t xml:space="preserve">юджетных </w:t>
      </w:r>
      <w:r w:rsidR="00552960" w:rsidRPr="00552960">
        <w:rPr>
          <w:b/>
        </w:rPr>
        <w:t>ассигнований бюджета</w:t>
      </w:r>
      <w:r w:rsidR="002750C9" w:rsidRPr="00552960">
        <w:rPr>
          <w:b/>
        </w:rPr>
        <w:t xml:space="preserve"> поселения</w:t>
      </w:r>
    </w:p>
    <w:p w:rsidR="00A5786B" w:rsidRPr="00552960" w:rsidRDefault="00A5786B" w:rsidP="00552960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86B" w:rsidRPr="00552960" w:rsidRDefault="00A5786B" w:rsidP="00552960">
      <w:pPr>
        <w:pStyle w:val="a6"/>
        <w:spacing w:after="40"/>
        <w:ind w:firstLine="851"/>
        <w:jc w:val="both"/>
        <w:rPr>
          <w:color w:val="000000"/>
          <w:szCs w:val="28"/>
        </w:rPr>
      </w:pPr>
      <w:r w:rsidRPr="00552960">
        <w:rPr>
          <w:color w:val="000000"/>
          <w:szCs w:val="28"/>
        </w:rPr>
        <w:t>1. Планирование бюджетных ассигнований производится в соответствии с расходными обяз</w:t>
      </w:r>
      <w:r w:rsidR="002750C9" w:rsidRPr="00552960">
        <w:rPr>
          <w:color w:val="000000"/>
          <w:szCs w:val="28"/>
        </w:rPr>
        <w:t>ательствами муниципального образования</w:t>
      </w:r>
      <w:r w:rsidRPr="00552960">
        <w:rPr>
          <w:color w:val="000000"/>
          <w:szCs w:val="28"/>
        </w:rPr>
        <w:t>, исполнение которых осуществл</w:t>
      </w:r>
      <w:r w:rsidR="002750C9" w:rsidRPr="00552960">
        <w:rPr>
          <w:color w:val="000000"/>
          <w:szCs w:val="28"/>
        </w:rPr>
        <w:t>яется за счет средств местного</w:t>
      </w:r>
      <w:r w:rsidRPr="00552960">
        <w:rPr>
          <w:color w:val="000000"/>
          <w:szCs w:val="28"/>
        </w:rPr>
        <w:t xml:space="preserve"> бюджета,</w:t>
      </w:r>
      <w:r w:rsidR="002750C9" w:rsidRPr="00552960">
        <w:rPr>
          <w:color w:val="000000"/>
          <w:szCs w:val="28"/>
        </w:rPr>
        <w:t xml:space="preserve"> субвенций </w:t>
      </w:r>
      <w:r w:rsidR="00552960" w:rsidRPr="00552960">
        <w:rPr>
          <w:color w:val="000000"/>
          <w:szCs w:val="28"/>
        </w:rPr>
        <w:t>из областного и федерального бюджета</w:t>
      </w:r>
      <w:r w:rsidR="002750C9" w:rsidRPr="00552960">
        <w:rPr>
          <w:color w:val="000000"/>
          <w:szCs w:val="28"/>
        </w:rPr>
        <w:t xml:space="preserve"> на выполнение передаваемых полномочий.</w:t>
      </w:r>
      <w:r w:rsidRPr="00552960">
        <w:rPr>
          <w:color w:val="000000"/>
          <w:szCs w:val="28"/>
        </w:rPr>
        <w:t xml:space="preserve"> В состав бюджетных ассигнований на </w:t>
      </w:r>
      <w:r w:rsidRPr="00552960">
        <w:rPr>
          <w:color w:val="000000"/>
          <w:szCs w:val="28"/>
        </w:rPr>
        <w:lastRenderedPageBreak/>
        <w:t>исполнение действующих расходных о</w:t>
      </w:r>
      <w:r w:rsidR="002750C9" w:rsidRPr="00552960">
        <w:rPr>
          <w:color w:val="000000"/>
          <w:szCs w:val="28"/>
        </w:rPr>
        <w:t>бязательств муниципального образования</w:t>
      </w:r>
      <w:r w:rsidRPr="00552960">
        <w:rPr>
          <w:color w:val="000000"/>
          <w:szCs w:val="28"/>
        </w:rPr>
        <w:t xml:space="preserve"> включаются бюджетные ассигнования по перечню расходных </w:t>
      </w:r>
      <w:r w:rsidR="00552960" w:rsidRPr="00552960">
        <w:rPr>
          <w:color w:val="000000"/>
          <w:szCs w:val="28"/>
        </w:rPr>
        <w:t>обязательств,</w:t>
      </w:r>
      <w:r w:rsidRPr="00552960">
        <w:rPr>
          <w:color w:val="000000"/>
          <w:szCs w:val="28"/>
        </w:rPr>
        <w:t xml:space="preserve"> обусловленных действующими нормативными правовыми актами, договорами (согла</w:t>
      </w:r>
      <w:r w:rsidR="002750C9" w:rsidRPr="00552960">
        <w:rPr>
          <w:color w:val="000000"/>
          <w:szCs w:val="28"/>
        </w:rPr>
        <w:t>шениями)</w:t>
      </w:r>
      <w:r w:rsidRPr="00552960">
        <w:rPr>
          <w:color w:val="000000"/>
          <w:szCs w:val="28"/>
        </w:rPr>
        <w:t>. При этом объем бюджетных ассигнований на исполнение действующих расходных о</w:t>
      </w:r>
      <w:r w:rsidR="002750C9" w:rsidRPr="00552960">
        <w:rPr>
          <w:color w:val="000000"/>
          <w:szCs w:val="28"/>
        </w:rPr>
        <w:t>бязательств</w:t>
      </w:r>
      <w:r w:rsidR="00257AA6" w:rsidRPr="00552960">
        <w:rPr>
          <w:color w:val="000000"/>
          <w:szCs w:val="28"/>
        </w:rPr>
        <w:t xml:space="preserve"> </w:t>
      </w:r>
      <w:r w:rsidR="002750C9" w:rsidRPr="00552960">
        <w:rPr>
          <w:color w:val="000000"/>
          <w:szCs w:val="28"/>
        </w:rPr>
        <w:t>поселения</w:t>
      </w:r>
      <w:r w:rsidRPr="00552960">
        <w:rPr>
          <w:color w:val="000000"/>
          <w:szCs w:val="28"/>
        </w:rPr>
        <w:t xml:space="preserve">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283EE4" w:rsidRPr="00552960" w:rsidRDefault="0019097C" w:rsidP="00552960">
      <w:pPr>
        <w:spacing w:after="0"/>
        <w:jc w:val="both"/>
      </w:pPr>
      <w:r w:rsidRPr="00552960">
        <w:t xml:space="preserve"> Б</w:t>
      </w:r>
      <w:r w:rsidR="002750C9" w:rsidRPr="00552960">
        <w:t xml:space="preserve">юджет </w:t>
      </w:r>
      <w:r w:rsidRPr="00552960">
        <w:t xml:space="preserve">муниципального образования </w:t>
      </w:r>
      <w:r w:rsidR="007451C9" w:rsidRPr="00552960">
        <w:t>на 201</w:t>
      </w:r>
      <w:r w:rsidR="00800903" w:rsidRPr="00552960">
        <w:t>9</w:t>
      </w:r>
      <w:r w:rsidR="007451C9" w:rsidRPr="00552960">
        <w:t>-20</w:t>
      </w:r>
      <w:r w:rsidR="00800903" w:rsidRPr="00552960">
        <w:t>21</w:t>
      </w:r>
      <w:r w:rsidR="002750C9" w:rsidRPr="00552960">
        <w:t xml:space="preserve"> год формируется на о</w:t>
      </w:r>
      <w:r w:rsidR="00283EE4" w:rsidRPr="00552960">
        <w:t xml:space="preserve">снове муниципальных </w:t>
      </w:r>
      <w:r w:rsidR="00552960" w:rsidRPr="00552960">
        <w:t>программ «</w:t>
      </w:r>
      <w:r w:rsidRPr="00552960">
        <w:t>Устойчивое развитие муниципального образован</w:t>
      </w:r>
      <w:r w:rsidR="00800903" w:rsidRPr="00552960">
        <w:t xml:space="preserve">ия Ключевский </w:t>
      </w:r>
      <w:r w:rsidR="00552960" w:rsidRPr="00552960">
        <w:t>сельсовет на</w:t>
      </w:r>
      <w:r w:rsidR="00800903" w:rsidRPr="00552960">
        <w:t xml:space="preserve"> 2019 - 2021</w:t>
      </w:r>
      <w:r w:rsidRPr="00552960">
        <w:t xml:space="preserve"> </w:t>
      </w:r>
      <w:r w:rsidR="00552960" w:rsidRPr="00552960">
        <w:t>годы» и</w:t>
      </w:r>
      <w:r w:rsidR="00283EE4" w:rsidRPr="00552960">
        <w:t xml:space="preserve"> </w:t>
      </w:r>
      <w:r w:rsidR="00552960" w:rsidRPr="00552960">
        <w:rPr>
          <w:bCs w:val="0"/>
          <w:color w:val="26282F"/>
        </w:rPr>
        <w:t>«</w:t>
      </w:r>
      <w:r w:rsidR="00552960" w:rsidRPr="00552960">
        <w:t>Социально</w:t>
      </w:r>
      <w:r w:rsidR="00283EE4" w:rsidRPr="00552960">
        <w:t>-экономическое развитие территории муниципального образования Ключевский сельсовет на 2017-2019 годы»</w:t>
      </w:r>
    </w:p>
    <w:p w:rsidR="002750C9" w:rsidRPr="00552960" w:rsidRDefault="002750C9" w:rsidP="00552960">
      <w:pPr>
        <w:autoSpaceDE w:val="0"/>
        <w:autoSpaceDN w:val="0"/>
        <w:adjustRightInd w:val="0"/>
        <w:spacing w:after="40"/>
        <w:ind w:firstLine="851"/>
        <w:jc w:val="both"/>
      </w:pPr>
      <w:r w:rsidRPr="00552960">
        <w:t xml:space="preserve"> Распределение бюджетных ассигнований осуществляется </w:t>
      </w:r>
      <w:r w:rsidR="00552960" w:rsidRPr="00552960">
        <w:t>по программам</w:t>
      </w:r>
      <w:r w:rsidRPr="00552960">
        <w:t xml:space="preserve"> (подпрограммам), разделам, подразделам и видам расходов (группам и подгруппам).</w:t>
      </w:r>
    </w:p>
    <w:p w:rsidR="002750C9" w:rsidRPr="00552960" w:rsidRDefault="002750C9" w:rsidP="00552960">
      <w:pPr>
        <w:spacing w:after="40"/>
        <w:ind w:firstLine="851"/>
        <w:jc w:val="both"/>
        <w:rPr>
          <w:bCs w:val="0"/>
        </w:rPr>
      </w:pPr>
      <w:r w:rsidRPr="00552960">
        <w:rPr>
          <w:bCs w:val="0"/>
        </w:rPr>
        <w:t>Объемы бюджетных ассигнований на реализацию мероприятий государственных программ планируются с учетом предполага</w:t>
      </w:r>
      <w:r w:rsidR="0019097C" w:rsidRPr="00552960">
        <w:rPr>
          <w:bCs w:val="0"/>
        </w:rPr>
        <w:t>емых изменений в муниципальные</w:t>
      </w:r>
      <w:r w:rsidRPr="00552960">
        <w:rPr>
          <w:bCs w:val="0"/>
        </w:rPr>
        <w:t xml:space="preserve"> программы, направл</w:t>
      </w:r>
      <w:r w:rsidR="0019097C" w:rsidRPr="00552960">
        <w:rPr>
          <w:bCs w:val="0"/>
        </w:rPr>
        <w:t xml:space="preserve">енных на </w:t>
      </w:r>
      <w:r w:rsidR="00552960" w:rsidRPr="00552960">
        <w:rPr>
          <w:bCs w:val="0"/>
        </w:rPr>
        <w:t>достижение показателей</w:t>
      </w:r>
      <w:r w:rsidRPr="00552960">
        <w:rPr>
          <w:bCs w:val="0"/>
        </w:rPr>
        <w:t>.</w:t>
      </w:r>
    </w:p>
    <w:p w:rsidR="002750C9" w:rsidRPr="00552960" w:rsidRDefault="002750C9" w:rsidP="00552960">
      <w:pPr>
        <w:spacing w:after="40"/>
        <w:ind w:firstLine="851"/>
        <w:jc w:val="both"/>
        <w:rPr>
          <w:bCs w:val="0"/>
        </w:rPr>
      </w:pPr>
      <w:r w:rsidRPr="00552960">
        <w:rPr>
          <w:bCs w:val="0"/>
        </w:rPr>
        <w:t>Не</w:t>
      </w:r>
      <w:r w:rsidR="007451C9" w:rsidRPr="00552960">
        <w:rPr>
          <w:bCs w:val="0"/>
        </w:rPr>
        <w:t xml:space="preserve"> </w:t>
      </w:r>
      <w:r w:rsidRPr="00552960">
        <w:rPr>
          <w:bCs w:val="0"/>
        </w:rPr>
        <w:t>программные расходы планируются исходя из обеспечения расходных о</w:t>
      </w:r>
      <w:r w:rsidR="0019097C" w:rsidRPr="00552960">
        <w:rPr>
          <w:bCs w:val="0"/>
        </w:rPr>
        <w:t>бязательств муниципального образования</w:t>
      </w:r>
      <w:r w:rsidRPr="00552960">
        <w:rPr>
          <w:bCs w:val="0"/>
        </w:rPr>
        <w:t>, приоритетов развития и необходимости достижения результатов деятельности.</w:t>
      </w:r>
    </w:p>
    <w:p w:rsidR="00F57B3F" w:rsidRPr="00552960" w:rsidRDefault="00F57B3F" w:rsidP="00552960">
      <w:pPr>
        <w:ind w:firstLine="709"/>
        <w:jc w:val="both"/>
        <w:rPr>
          <w:noProof/>
          <w:snapToGrid w:val="0"/>
        </w:rPr>
      </w:pPr>
      <w:r w:rsidRPr="00552960">
        <w:rPr>
          <w:noProof/>
          <w:snapToGrid w:val="0"/>
        </w:rPr>
        <w:t>Расчеты на дополнительные ассигнова</w:t>
      </w:r>
      <w:r w:rsidR="007451C9" w:rsidRPr="00552960">
        <w:rPr>
          <w:noProof/>
          <w:snapToGrid w:val="0"/>
        </w:rPr>
        <w:t>ния из районного бюджета на 201</w:t>
      </w:r>
      <w:r w:rsidR="00800903" w:rsidRPr="00552960">
        <w:rPr>
          <w:noProof/>
          <w:snapToGrid w:val="0"/>
        </w:rPr>
        <w:t>9 год и на плановый период 2020</w:t>
      </w:r>
      <w:r w:rsidR="007451C9" w:rsidRPr="00552960">
        <w:rPr>
          <w:noProof/>
          <w:snapToGrid w:val="0"/>
        </w:rPr>
        <w:t xml:space="preserve"> - 20</w:t>
      </w:r>
      <w:r w:rsidR="00800903" w:rsidRPr="00552960">
        <w:rPr>
          <w:noProof/>
          <w:snapToGrid w:val="0"/>
        </w:rPr>
        <w:t>21</w:t>
      </w:r>
      <w:r w:rsidRPr="00552960">
        <w:rPr>
          <w:noProof/>
          <w:snapToGrid w:val="0"/>
        </w:rPr>
        <w:t xml:space="preserve"> годов могут быть представлены только на основании муниципальных правовых актов органа местного самоуправления, принятых в соответствии с федеральными законами, законами Оренбургской области области и устанавливающих новые расходные обязательства.</w:t>
      </w:r>
    </w:p>
    <w:p w:rsidR="00F57B3F" w:rsidRPr="00552960" w:rsidRDefault="00F57B3F" w:rsidP="00552960">
      <w:pPr>
        <w:ind w:firstLine="709"/>
        <w:jc w:val="both"/>
        <w:rPr>
          <w:noProof/>
          <w:snapToGrid w:val="0"/>
        </w:rPr>
      </w:pPr>
      <w:r w:rsidRPr="00552960">
        <w:rPr>
          <w:noProof/>
          <w:snapToGrid w:val="0"/>
        </w:rPr>
        <w:t>- проектом бюджета муниципального образования Ключевский сельсовет</w:t>
      </w:r>
      <w:r w:rsidR="007451C9" w:rsidRPr="00552960">
        <w:rPr>
          <w:noProof/>
          <w:snapToGrid w:val="0"/>
        </w:rPr>
        <w:t xml:space="preserve"> на 201</w:t>
      </w:r>
      <w:r w:rsidR="00800903" w:rsidRPr="00552960">
        <w:rPr>
          <w:noProof/>
          <w:snapToGrid w:val="0"/>
        </w:rPr>
        <w:t>9</w:t>
      </w:r>
      <w:r w:rsidR="007451C9" w:rsidRPr="00552960">
        <w:rPr>
          <w:noProof/>
          <w:snapToGrid w:val="0"/>
        </w:rPr>
        <w:t xml:space="preserve"> год и на плановый перио</w:t>
      </w:r>
      <w:r w:rsidR="00800903" w:rsidRPr="00552960">
        <w:rPr>
          <w:noProof/>
          <w:snapToGrid w:val="0"/>
        </w:rPr>
        <w:t>д 2020</w:t>
      </w:r>
      <w:r w:rsidR="007451C9" w:rsidRPr="00552960">
        <w:rPr>
          <w:noProof/>
          <w:snapToGrid w:val="0"/>
        </w:rPr>
        <w:t xml:space="preserve"> - 20</w:t>
      </w:r>
      <w:r w:rsidR="00800903" w:rsidRPr="00552960">
        <w:rPr>
          <w:noProof/>
          <w:snapToGrid w:val="0"/>
        </w:rPr>
        <w:t>21</w:t>
      </w:r>
      <w:r w:rsidRPr="00552960">
        <w:rPr>
          <w:noProof/>
          <w:snapToGrid w:val="0"/>
        </w:rPr>
        <w:t xml:space="preserve"> 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38364C" w:rsidRPr="00552960" w:rsidRDefault="00F57B3F" w:rsidP="00552960">
      <w:pPr>
        <w:autoSpaceDE w:val="0"/>
        <w:autoSpaceDN w:val="0"/>
        <w:adjustRightInd w:val="0"/>
        <w:ind w:firstLine="709"/>
        <w:jc w:val="both"/>
      </w:pPr>
      <w:r w:rsidRPr="00552960">
        <w:rPr>
          <w:noProof/>
          <w:snapToGrid w:val="0"/>
        </w:rPr>
        <w:t xml:space="preserve"> </w:t>
      </w:r>
      <w:r w:rsidR="0038364C" w:rsidRPr="00552960">
        <w:rPr>
          <w:color w:val="000000"/>
        </w:rPr>
        <w:t xml:space="preserve"> В п</w:t>
      </w:r>
      <w:r w:rsidR="0038364C" w:rsidRPr="00552960">
        <w:t>редельных объемах бюджетных ассигнований</w:t>
      </w:r>
      <w:r w:rsidR="0038364C" w:rsidRPr="00552960">
        <w:rPr>
          <w:color w:val="000000"/>
        </w:rPr>
        <w:t xml:space="preserve"> </w:t>
      </w:r>
      <w:r w:rsidR="0038364C" w:rsidRPr="00552960">
        <w:t>учтены расходы на:</w:t>
      </w:r>
    </w:p>
    <w:p w:rsidR="00F57B3F" w:rsidRPr="00552960" w:rsidRDefault="00F57B3F" w:rsidP="00552960">
      <w:pPr>
        <w:ind w:firstLine="709"/>
        <w:jc w:val="both"/>
        <w:rPr>
          <w:noProof/>
          <w:snapToGrid w:val="0"/>
        </w:rPr>
      </w:pPr>
      <w:r w:rsidRPr="00552960">
        <w:rPr>
          <w:noProof/>
          <w:snapToGrid w:val="0"/>
        </w:rPr>
        <w:t xml:space="preserve"> п</w:t>
      </w:r>
      <w:r w:rsidR="0038364C" w:rsidRPr="00552960">
        <w:rPr>
          <w:noProof/>
          <w:snapToGrid w:val="0"/>
        </w:rPr>
        <w:t>рогнозируемую индексацию</w:t>
      </w:r>
      <w:r w:rsidRPr="00552960">
        <w:rPr>
          <w:noProof/>
          <w:snapToGrid w:val="0"/>
        </w:rPr>
        <w:t xml:space="preserve"> тарифов к дейст</w:t>
      </w:r>
      <w:r w:rsidR="00C44CA8" w:rsidRPr="00552960">
        <w:rPr>
          <w:noProof/>
          <w:snapToGrid w:val="0"/>
        </w:rPr>
        <w:t xml:space="preserve">вующим </w:t>
      </w:r>
      <w:r w:rsidR="0038364C" w:rsidRPr="00552960">
        <w:rPr>
          <w:noProof/>
          <w:snapToGrid w:val="0"/>
        </w:rPr>
        <w:t>.</w:t>
      </w:r>
      <w:r w:rsidR="00C44CA8" w:rsidRPr="00552960">
        <w:rPr>
          <w:noProof/>
          <w:snapToGrid w:val="0"/>
        </w:rPr>
        <w:t xml:space="preserve">  </w:t>
      </w:r>
      <w:r w:rsidR="0038364C" w:rsidRPr="00552960">
        <w:rPr>
          <w:noProof/>
          <w:snapToGrid w:val="0"/>
        </w:rPr>
        <w:t xml:space="preserve"> О</w:t>
      </w:r>
      <w:r w:rsidRPr="00552960">
        <w:rPr>
          <w:noProof/>
          <w:snapToGrid w:val="0"/>
        </w:rPr>
        <w:t>жидается в следующих размерах:</w:t>
      </w:r>
    </w:p>
    <w:p w:rsidR="00C44CA8" w:rsidRPr="00552960" w:rsidRDefault="00C44CA8" w:rsidP="00552960">
      <w:pPr>
        <w:spacing w:after="0"/>
        <w:ind w:firstLine="709"/>
        <w:jc w:val="both"/>
        <w:rPr>
          <w:rFonts w:eastAsia="Times New Roman"/>
          <w:lang w:eastAsia="ru-RU"/>
        </w:rPr>
      </w:pPr>
      <w:r w:rsidRPr="00552960">
        <w:rPr>
          <w:rFonts w:eastAsia="Times New Roman"/>
          <w:lang w:eastAsia="ru-RU"/>
        </w:rPr>
        <w:t>на оплату коммунальных услуг с учетом ежегодного роста – на 4</w:t>
      </w:r>
      <w:r w:rsidR="005A3C63" w:rsidRPr="00552960">
        <w:rPr>
          <w:rFonts w:eastAsia="Times New Roman"/>
          <w:lang w:eastAsia="ru-RU"/>
        </w:rPr>
        <w:t>,7</w:t>
      </w:r>
      <w:r w:rsidRPr="00552960">
        <w:rPr>
          <w:rFonts w:eastAsia="Times New Roman"/>
          <w:lang w:eastAsia="ru-RU"/>
        </w:rPr>
        <w:t xml:space="preserve"> процента;</w:t>
      </w:r>
    </w:p>
    <w:p w:rsidR="002B7E99" w:rsidRPr="00552960" w:rsidRDefault="002E0F45" w:rsidP="0055296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552960">
        <w:t>При определении объема расходов  бюджета поселения на содержание аппарата управления муниципального образования Ключевский сельсовет учитываются расходы на оплату труда органов местного самоуправления , рассчитанные исходя из предельной численности работников органов местного самоуправления и условий оплаты труда, установленных Законом Оренбургской области от 10 октября 2007 года № 1611/339-</w:t>
      </w:r>
      <w:r w:rsidRPr="00552960">
        <w:rPr>
          <w:lang w:val="en-US"/>
        </w:rPr>
        <w:t>IY</w:t>
      </w:r>
      <w:r w:rsidRPr="00552960">
        <w:t xml:space="preserve">-ОЗ «О </w:t>
      </w:r>
      <w:r w:rsidRPr="00552960">
        <w:lastRenderedPageBreak/>
        <w:t xml:space="preserve">муниципальной службе Оренбургской области  и решением  совета депутатов от 29.11.2012 года № 74 «Об утверждении Положения об оплате муниципальных служащих муниципального образования  Ключевский сельсовет», №73 от 29.11.2012 «О нормативах денежного содержания главы муниципального образования Ключевский сельсовет Беляевского района Оренбургской области» с учетом внесенных изменений Решением Совета депутатов № 100, № 101 от 30.09.2013г в Единую схему предельных размеров должностных окладов  </w:t>
      </w:r>
    </w:p>
    <w:p w:rsidR="002E0F45" w:rsidRPr="00552960" w:rsidRDefault="002E0F45" w:rsidP="00552960">
      <w:pPr>
        <w:jc w:val="both"/>
      </w:pPr>
      <w:r w:rsidRPr="00552960">
        <w:t xml:space="preserve">Начисления на фонд оплаты труда определяются по единым тарифам страховых взносов в системы пенсионного, социального и </w:t>
      </w:r>
      <w:r w:rsidR="00283EE4" w:rsidRPr="00552960">
        <w:t>ме</w:t>
      </w:r>
      <w:r w:rsidR="002B7E99" w:rsidRPr="00552960">
        <w:t>дицинского страхования на 201</w:t>
      </w:r>
      <w:r w:rsidR="00800903" w:rsidRPr="00552960">
        <w:t>9</w:t>
      </w:r>
      <w:r w:rsidR="0019097C" w:rsidRPr="00552960">
        <w:t xml:space="preserve"> год в размере 30,2 процента.</w:t>
      </w:r>
    </w:p>
    <w:p w:rsidR="002E0F45" w:rsidRPr="00552960" w:rsidRDefault="002E0F45" w:rsidP="00552960">
      <w:pPr>
        <w:jc w:val="both"/>
      </w:pPr>
      <w:r w:rsidRPr="00552960">
        <w:t xml:space="preserve">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труда;</w:t>
      </w:r>
    </w:p>
    <w:p w:rsidR="002E0F45" w:rsidRPr="00552960" w:rsidRDefault="005A3C63" w:rsidP="00552960">
      <w:pPr>
        <w:ind w:firstLine="567"/>
        <w:jc w:val="both"/>
      </w:pPr>
      <w:r w:rsidRPr="00552960">
        <w:t xml:space="preserve">С </w:t>
      </w:r>
      <w:r w:rsidR="00111FB7" w:rsidRPr="00552960">
        <w:t xml:space="preserve">1 октября </w:t>
      </w:r>
      <w:r w:rsidRPr="00552960">
        <w:t>2019 года планируется повышение оплаты труда на 4,7%.</w:t>
      </w:r>
    </w:p>
    <w:p w:rsidR="002E0F45" w:rsidRPr="00552960" w:rsidRDefault="002E0F45" w:rsidP="00552960">
      <w:pPr>
        <w:jc w:val="both"/>
      </w:pPr>
      <w:r w:rsidRPr="00552960">
        <w:rPr>
          <w:shd w:val="clear" w:color="auto" w:fill="FFFFFF"/>
        </w:rPr>
        <w:t xml:space="preserve">Расходы </w:t>
      </w:r>
      <w:r w:rsidR="00552960" w:rsidRPr="00552960">
        <w:rPr>
          <w:shd w:val="clear" w:color="auto" w:fill="FFFFFF"/>
        </w:rPr>
        <w:t>на основное</w:t>
      </w:r>
      <w:r w:rsidR="00283EE4" w:rsidRPr="00552960">
        <w:rPr>
          <w:shd w:val="clear" w:color="auto" w:fill="FFFFFF"/>
        </w:rPr>
        <w:t xml:space="preserve"> </w:t>
      </w:r>
      <w:r w:rsidR="00552960" w:rsidRPr="00552960">
        <w:rPr>
          <w:shd w:val="clear" w:color="auto" w:fill="FFFFFF"/>
        </w:rPr>
        <w:t>мероприятие по</w:t>
      </w:r>
      <w:r w:rsidR="00283EE4" w:rsidRPr="00552960">
        <w:rPr>
          <w:shd w:val="clear" w:color="auto" w:fill="FFFFFF"/>
        </w:rPr>
        <w:t xml:space="preserve"> осуществлению финансово-</w:t>
      </w:r>
      <w:r w:rsidR="00552960" w:rsidRPr="00552960">
        <w:rPr>
          <w:shd w:val="clear" w:color="auto" w:fill="FFFFFF"/>
        </w:rPr>
        <w:t>хозяйственного,</w:t>
      </w:r>
      <w:r w:rsidR="00283EE4" w:rsidRPr="00552960">
        <w:rPr>
          <w:shd w:val="clear" w:color="auto" w:fill="FFFFFF"/>
        </w:rPr>
        <w:t xml:space="preserve"> организационно-технического,</w:t>
      </w:r>
      <w:r w:rsidR="00552960">
        <w:rPr>
          <w:shd w:val="clear" w:color="auto" w:fill="FFFFFF"/>
        </w:rPr>
        <w:t xml:space="preserve"> </w:t>
      </w:r>
      <w:r w:rsidR="00283EE4" w:rsidRPr="00552960">
        <w:rPr>
          <w:shd w:val="clear" w:color="auto" w:fill="FFFFFF"/>
        </w:rPr>
        <w:t xml:space="preserve">правового, документационного, аналитического и информационного </w:t>
      </w:r>
      <w:r w:rsidR="00552960" w:rsidRPr="00552960">
        <w:rPr>
          <w:shd w:val="clear" w:color="auto" w:fill="FFFFFF"/>
        </w:rPr>
        <w:t>обеспечения аппарата</w:t>
      </w:r>
      <w:r w:rsidRPr="00552960">
        <w:t xml:space="preserve"> управления </w:t>
      </w:r>
      <w:r w:rsidRPr="00552960">
        <w:rPr>
          <w:shd w:val="clear" w:color="auto" w:fill="FFFFFF"/>
        </w:rPr>
        <w:t xml:space="preserve">определены </w:t>
      </w:r>
      <w:r w:rsidRPr="00552960">
        <w:rPr>
          <w:lang w:eastAsia="ru-RU"/>
        </w:rPr>
        <w:t>исходя из нормативов их финансового обеспечения с учетом результатов оценки потребности в оказании услуг</w:t>
      </w:r>
      <w:r w:rsidRPr="00552960">
        <w:rPr>
          <w:shd w:val="clear" w:color="auto" w:fill="FFFFFF"/>
        </w:rPr>
        <w:t xml:space="preserve">. </w:t>
      </w:r>
    </w:p>
    <w:p w:rsidR="002E0F45" w:rsidRPr="00552960" w:rsidRDefault="00552960" w:rsidP="00552960">
      <w:pPr>
        <w:jc w:val="both"/>
      </w:pPr>
      <w:r>
        <w:t xml:space="preserve">   </w:t>
      </w:r>
      <w:r w:rsidR="002E0F45" w:rsidRPr="00552960">
        <w:t xml:space="preserve"> Основная сумма ассигнований предусмотрена на использование програ</w:t>
      </w:r>
      <w:r w:rsidR="00C44CA8" w:rsidRPr="00552960">
        <w:t xml:space="preserve">ммы «Смета» по ведению </w:t>
      </w:r>
      <w:r w:rsidRPr="00552960">
        <w:t>бухучета,</w:t>
      </w:r>
      <w:r w:rsidR="00283EE4" w:rsidRPr="00552960">
        <w:t xml:space="preserve"> </w:t>
      </w:r>
      <w:r w:rsidR="00F75E49" w:rsidRPr="00552960">
        <w:t>похозяйственного учета</w:t>
      </w:r>
      <w:r w:rsidR="002E0F45" w:rsidRPr="00552960">
        <w:t>,</w:t>
      </w:r>
      <w:r>
        <w:t xml:space="preserve"> </w:t>
      </w:r>
      <w:r w:rsidR="002E0F45" w:rsidRPr="00552960">
        <w:t>СБИС++ -по передаче отчетности, работы в электронной почте, интернете, услуги связи.</w:t>
      </w:r>
    </w:p>
    <w:p w:rsidR="00D30A44" w:rsidRPr="00552960" w:rsidRDefault="00552960" w:rsidP="00552960">
      <w:pPr>
        <w:jc w:val="both"/>
      </w:pPr>
      <w:r>
        <w:t xml:space="preserve">         </w:t>
      </w:r>
      <w:r w:rsidR="002E0F45" w:rsidRPr="00552960">
        <w:t>В составе расходов бю</w:t>
      </w:r>
      <w:r w:rsidR="00F75E49" w:rsidRPr="00552960">
        <w:t xml:space="preserve">джета поселения на </w:t>
      </w:r>
      <w:r w:rsidR="00C44CA8" w:rsidRPr="00552960">
        <w:t>201</w:t>
      </w:r>
      <w:r w:rsidR="00800903" w:rsidRPr="00552960">
        <w:t>9</w:t>
      </w:r>
      <w:r w:rsidR="002E0F45" w:rsidRPr="00552960">
        <w:t xml:space="preserve"> годы предусматриваются средства на </w:t>
      </w:r>
      <w:r w:rsidR="004F7CEC" w:rsidRPr="00552960">
        <w:t>упла</w:t>
      </w:r>
      <w:r w:rsidR="00800903" w:rsidRPr="00552960">
        <w:t xml:space="preserve">ту налога на имущество </w:t>
      </w:r>
      <w:r w:rsidRPr="00552960">
        <w:t>(водопроводная</w:t>
      </w:r>
      <w:r w:rsidR="00800903" w:rsidRPr="00552960">
        <w:t xml:space="preserve"> сеть в с.</w:t>
      </w:r>
      <w:r>
        <w:t xml:space="preserve"> </w:t>
      </w:r>
      <w:r w:rsidR="00800903" w:rsidRPr="00552960">
        <w:t>Ключевка</w:t>
      </w:r>
      <w:r w:rsidR="004F7CEC" w:rsidRPr="00552960">
        <w:t>) в сумме</w:t>
      </w:r>
      <w:r w:rsidR="00111FB7" w:rsidRPr="00552960">
        <w:t xml:space="preserve"> </w:t>
      </w:r>
      <w:r w:rsidR="0087517B">
        <w:t>340,</w:t>
      </w:r>
      <w:r w:rsidRPr="00552960">
        <w:t>0</w:t>
      </w:r>
      <w:r w:rsidR="0087517B">
        <w:t xml:space="preserve"> </w:t>
      </w:r>
      <w:r w:rsidRPr="00552960">
        <w:t>тыс.руб.</w:t>
      </w:r>
      <w:r w:rsidR="004F7CEC" w:rsidRPr="00552960">
        <w:t xml:space="preserve"> </w:t>
      </w:r>
    </w:p>
    <w:p w:rsidR="002E0F45" w:rsidRPr="00552960" w:rsidRDefault="0087517B" w:rsidP="00552960">
      <w:pPr>
        <w:jc w:val="both"/>
      </w:pPr>
      <w:r w:rsidRPr="00552960">
        <w:t>На формирование</w:t>
      </w:r>
      <w:r w:rsidR="002E0F45" w:rsidRPr="00552960">
        <w:t xml:space="preserve"> резервного фонда</w:t>
      </w:r>
      <w:r w:rsidR="00F57B3F" w:rsidRPr="00552960">
        <w:t xml:space="preserve"> – </w:t>
      </w:r>
      <w:r w:rsidR="00111FB7" w:rsidRPr="00552960">
        <w:t>20,0</w:t>
      </w:r>
      <w:r w:rsidR="00334F7B" w:rsidRPr="00552960">
        <w:t xml:space="preserve"> тыс.рублей</w:t>
      </w:r>
      <w:r w:rsidR="002E0F45" w:rsidRPr="00552960">
        <w:t>, но не более 3% от утвержденного решением общего объема расходов.  .</w:t>
      </w:r>
    </w:p>
    <w:p w:rsidR="002E0F45" w:rsidRPr="00552960" w:rsidRDefault="002E0F45" w:rsidP="00552960">
      <w:pPr>
        <w:jc w:val="both"/>
      </w:pPr>
    </w:p>
    <w:p w:rsidR="002E0F45" w:rsidRPr="00552960" w:rsidRDefault="002E0F45" w:rsidP="0087517B">
      <w:pPr>
        <w:rPr>
          <w:b/>
        </w:rPr>
      </w:pPr>
      <w:r w:rsidRPr="00552960">
        <w:rPr>
          <w:b/>
        </w:rPr>
        <w:t>В сфере национальной безопасности и правоохранительной деятельности</w:t>
      </w:r>
    </w:p>
    <w:p w:rsidR="00F57B3F" w:rsidRPr="00552960" w:rsidRDefault="0087517B" w:rsidP="00552960">
      <w:pPr>
        <w:jc w:val="both"/>
      </w:pPr>
      <w:r>
        <w:t xml:space="preserve">        </w:t>
      </w:r>
      <w:r w:rsidR="002E0F45" w:rsidRPr="00552960">
        <w:t xml:space="preserve">Предусматриваются ассигнования на реализацию </w:t>
      </w:r>
      <w:r w:rsidRPr="00552960">
        <w:t>мероприятий по</w:t>
      </w:r>
      <w:r w:rsidR="002E0F45" w:rsidRPr="00552960">
        <w:t xml:space="preserve"> предупреждению и ликвидации последствий ч</w:t>
      </w:r>
      <w:r w:rsidR="006D75D8" w:rsidRPr="00552960">
        <w:t xml:space="preserve">резвычайных </w:t>
      </w:r>
      <w:r w:rsidR="00F75E49" w:rsidRPr="00552960">
        <w:t>ситуаций</w:t>
      </w:r>
      <w:r w:rsidR="000C7FF4" w:rsidRPr="00552960">
        <w:t>,</w:t>
      </w:r>
      <w:r w:rsidR="00111FB7" w:rsidRPr="00552960">
        <w:t xml:space="preserve"> в сумме 120,0</w:t>
      </w:r>
      <w:r w:rsidR="00C44CA8" w:rsidRPr="00552960">
        <w:t xml:space="preserve"> тыс. рублей на 201</w:t>
      </w:r>
      <w:r w:rsidR="00111FB7" w:rsidRPr="00552960">
        <w:t>9 год и 180,0</w:t>
      </w:r>
      <w:r>
        <w:t xml:space="preserve"> </w:t>
      </w:r>
      <w:r w:rsidR="002E0F45" w:rsidRPr="00552960">
        <w:t>тыс.</w:t>
      </w:r>
      <w:r>
        <w:t xml:space="preserve"> </w:t>
      </w:r>
      <w:r w:rsidR="002E0F45" w:rsidRPr="00552960">
        <w:t xml:space="preserve">рублей </w:t>
      </w:r>
      <w:r w:rsidR="00F75E49" w:rsidRPr="00552960">
        <w:t>на организацию и содержание добровольных пожарных команд</w:t>
      </w:r>
      <w:r w:rsidR="002E0F45" w:rsidRPr="00552960">
        <w:t>.</w:t>
      </w:r>
    </w:p>
    <w:p w:rsidR="002E0F45" w:rsidRPr="00552960" w:rsidRDefault="002E0F45" w:rsidP="00552960">
      <w:pPr>
        <w:jc w:val="both"/>
      </w:pPr>
      <w:r w:rsidRPr="00552960">
        <w:t xml:space="preserve"> </w:t>
      </w:r>
    </w:p>
    <w:p w:rsidR="00F57B3F" w:rsidRPr="00552960" w:rsidRDefault="00B349AD" w:rsidP="0087517B">
      <w:pPr>
        <w:rPr>
          <w:b/>
        </w:rPr>
      </w:pPr>
      <w:r w:rsidRPr="00552960">
        <w:rPr>
          <w:b/>
        </w:rPr>
        <w:t>Средства дорожного фонда</w:t>
      </w:r>
    </w:p>
    <w:p w:rsidR="00672BCD" w:rsidRPr="00552960" w:rsidRDefault="00B349AD" w:rsidP="00552960">
      <w:pPr>
        <w:jc w:val="both"/>
      </w:pPr>
      <w:r w:rsidRPr="00552960">
        <w:t xml:space="preserve">формируются за счет поступления </w:t>
      </w:r>
      <w:r w:rsidR="00AB7E52" w:rsidRPr="00552960">
        <w:t>отчислений от акцизов на автомобильный и прямогонный бензин, дизельное топливо, моторные масла для дизельных и (или)карбюраторных (инжекторных) двигателей, производимых на территории РФ по нормативу отчислений и расходуются на содержание, текущий и капитальный ремонт автомобильных дорог общего пользо</w:t>
      </w:r>
      <w:r w:rsidR="00D30A44" w:rsidRPr="00552960">
        <w:t xml:space="preserve">вания </w:t>
      </w:r>
      <w:r w:rsidR="00D30A44" w:rsidRPr="00552960">
        <w:lastRenderedPageBreak/>
        <w:t xml:space="preserve">местного </w:t>
      </w:r>
      <w:r w:rsidR="0087517B" w:rsidRPr="00552960">
        <w:t>значения,</w:t>
      </w:r>
      <w:r w:rsidR="0087517B">
        <w:t xml:space="preserve"> содержание уличного освещения</w:t>
      </w:r>
      <w:r w:rsidR="00D30A44" w:rsidRPr="00552960">
        <w:t>.</w:t>
      </w:r>
      <w:r w:rsidR="00C44CA8" w:rsidRPr="00552960">
        <w:t xml:space="preserve"> На 201</w:t>
      </w:r>
      <w:r w:rsidR="00800903" w:rsidRPr="00552960">
        <w:t>9</w:t>
      </w:r>
      <w:r w:rsidR="00AB7E52" w:rsidRPr="00552960">
        <w:t xml:space="preserve"> год   предусмат</w:t>
      </w:r>
      <w:r w:rsidR="00C44CA8" w:rsidRPr="00552960">
        <w:t xml:space="preserve">риваются расходы на сумму </w:t>
      </w:r>
      <w:r w:rsidR="00111FB7" w:rsidRPr="00552960">
        <w:t>1224,2</w:t>
      </w:r>
      <w:r w:rsidR="00672BCD" w:rsidRPr="00552960">
        <w:t xml:space="preserve"> тыс.руб.</w:t>
      </w:r>
      <w:r w:rsidR="00AB7E52" w:rsidRPr="00552960">
        <w:t xml:space="preserve"> </w:t>
      </w:r>
    </w:p>
    <w:p w:rsidR="00672BCD" w:rsidRPr="00552960" w:rsidRDefault="00672BCD" w:rsidP="00552960">
      <w:pPr>
        <w:jc w:val="both"/>
      </w:pPr>
    </w:p>
    <w:p w:rsidR="002E0F45" w:rsidRPr="00552960" w:rsidRDefault="002E0F45" w:rsidP="0087517B">
      <w:pPr>
        <w:rPr>
          <w:b/>
        </w:rPr>
      </w:pPr>
      <w:r w:rsidRPr="00552960">
        <w:rPr>
          <w:b/>
        </w:rPr>
        <w:t>В сфере жилищно-коммунального хозяйства</w:t>
      </w:r>
    </w:p>
    <w:p w:rsidR="00F75E49" w:rsidRPr="00552960" w:rsidRDefault="00F75E49" w:rsidP="00552960">
      <w:pPr>
        <w:spacing w:after="40"/>
        <w:ind w:firstLine="851"/>
        <w:jc w:val="both"/>
      </w:pPr>
      <w:r w:rsidRPr="00552960">
        <w:t xml:space="preserve"> 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му</w:t>
      </w:r>
      <w:r w:rsidR="00F57B3F" w:rsidRPr="00552960">
        <w:t>ниципального о</w:t>
      </w:r>
      <w:r w:rsidR="00800903" w:rsidRPr="00552960">
        <w:t>бразования на 2020</w:t>
      </w:r>
      <w:r w:rsidR="00C44CA8" w:rsidRPr="00552960">
        <w:t>-20</w:t>
      </w:r>
      <w:r w:rsidR="00800903" w:rsidRPr="00552960">
        <w:t>21</w:t>
      </w:r>
      <w:r w:rsidRPr="00552960">
        <w:t>гг и предельными уровнями тарифов на услуги компаний и</w:t>
      </w:r>
      <w:r w:rsidR="00C44CA8" w:rsidRPr="00552960">
        <w:t>нфраструктурного сектора на 201</w:t>
      </w:r>
      <w:r w:rsidR="00800903" w:rsidRPr="00552960">
        <w:t>9</w:t>
      </w:r>
      <w:r w:rsidRPr="00552960">
        <w:t xml:space="preserve"> год.</w:t>
      </w:r>
      <w:r w:rsidR="00B349AD" w:rsidRPr="00552960">
        <w:t xml:space="preserve"> На коммунальное хозяйство предусма</w:t>
      </w:r>
      <w:r w:rsidR="00C44CA8" w:rsidRPr="00552960">
        <w:t xml:space="preserve">триваются расходы в сумме </w:t>
      </w:r>
      <w:r w:rsidR="00111FB7" w:rsidRPr="00552960">
        <w:t>– 750,0</w:t>
      </w:r>
      <w:r w:rsidR="00B349AD" w:rsidRPr="00552960">
        <w:t xml:space="preserve"> тыс.</w:t>
      </w:r>
      <w:r w:rsidR="0087517B">
        <w:t xml:space="preserve"> </w:t>
      </w:r>
      <w:r w:rsidR="00B349AD" w:rsidRPr="00552960">
        <w:t>руб</w:t>
      </w:r>
      <w:r w:rsidR="00AB7E52" w:rsidRPr="00552960">
        <w:t>,</w:t>
      </w:r>
      <w:r w:rsidR="0087517B">
        <w:t xml:space="preserve"> </w:t>
      </w:r>
      <w:r w:rsidR="00AB7E52" w:rsidRPr="00552960">
        <w:t xml:space="preserve">вт.ч. </w:t>
      </w:r>
      <w:r w:rsidR="0087517B" w:rsidRPr="00552960">
        <w:t>на уплату</w:t>
      </w:r>
      <w:r w:rsidR="00C44CA8" w:rsidRPr="00552960">
        <w:t xml:space="preserve"> налога на </w:t>
      </w:r>
      <w:r w:rsidR="00672BCD" w:rsidRPr="00552960">
        <w:t xml:space="preserve">имущество основных средств – </w:t>
      </w:r>
      <w:r w:rsidR="00111FB7" w:rsidRPr="00552960">
        <w:t>340</w:t>
      </w:r>
      <w:r w:rsidR="00C44CA8" w:rsidRPr="00552960">
        <w:t xml:space="preserve"> тыс.руб</w:t>
      </w:r>
      <w:r w:rsidR="00B349AD" w:rsidRPr="00552960">
        <w:t>.</w:t>
      </w:r>
    </w:p>
    <w:p w:rsidR="000779B2" w:rsidRPr="00552960" w:rsidRDefault="0087517B" w:rsidP="00552960">
      <w:pPr>
        <w:jc w:val="both"/>
      </w:pPr>
      <w:r>
        <w:t xml:space="preserve">    </w:t>
      </w:r>
      <w:r w:rsidR="00F75E49" w:rsidRPr="00552960">
        <w:t xml:space="preserve">Межбюджетные трансферты включаются в разделы классификации </w:t>
      </w:r>
      <w:r w:rsidRPr="00552960">
        <w:t>расходов бюджета</w:t>
      </w:r>
      <w:r w:rsidR="00F75E49" w:rsidRPr="00552960">
        <w:t xml:space="preserve"> поселения в соответствии с их отраслевой принадлежностью на </w:t>
      </w:r>
      <w:r w:rsidR="00D30A44" w:rsidRPr="00552960">
        <w:t xml:space="preserve">основании переданных </w:t>
      </w:r>
      <w:r w:rsidRPr="00552960">
        <w:t>полномочий, в</w:t>
      </w:r>
      <w:r w:rsidR="00D30A44" w:rsidRPr="00552960">
        <w:t xml:space="preserve">  </w:t>
      </w:r>
      <w:r w:rsidR="00334F7B" w:rsidRPr="00552960">
        <w:t xml:space="preserve">т.ч. </w:t>
      </w:r>
    </w:p>
    <w:p w:rsidR="001E26CA" w:rsidRPr="00552960" w:rsidRDefault="001E26CA" w:rsidP="00552960">
      <w:pPr>
        <w:spacing w:after="0"/>
        <w:jc w:val="both"/>
      </w:pPr>
      <w:r w:rsidRPr="00552960">
        <w:t xml:space="preserve">     -средства, передаваемые в районный бюджет по соглашению на осуществление </w:t>
      </w:r>
      <w:r w:rsidR="0087517B" w:rsidRPr="00552960">
        <w:t>полномочий по</w:t>
      </w:r>
      <w:r w:rsidRPr="00552960">
        <w:t xml:space="preserve"> утверждению генеральных планов поселения, правил землепользования и застройки, </w:t>
      </w:r>
      <w:r w:rsidR="0087517B" w:rsidRPr="00552960">
        <w:t>утвержденного подготовленной</w:t>
      </w:r>
      <w:r w:rsidRPr="00552960">
        <w:t xml:space="preserve"> на основе </w:t>
      </w:r>
      <w:r w:rsidR="0087517B" w:rsidRPr="00552960">
        <w:t>генеральных планов</w:t>
      </w:r>
      <w:r w:rsidRPr="00552960">
        <w:t xml:space="preserve">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</w:r>
      <w:r w:rsidR="0087517B" w:rsidRPr="00552960">
        <w:t>строительства объектов</w:t>
      </w:r>
      <w:r w:rsidRPr="00552960">
        <w:t xml:space="preserve"> капитального </w:t>
      </w:r>
      <w:r w:rsidR="0087517B" w:rsidRPr="00552960">
        <w:t>строительства, расположенных</w:t>
      </w:r>
      <w:r w:rsidRPr="00552960">
        <w:t xml:space="preserve">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 -  9,9  тыс.руб;</w:t>
      </w:r>
    </w:p>
    <w:p w:rsidR="001E26CA" w:rsidRPr="00552960" w:rsidRDefault="001E26CA" w:rsidP="00552960">
      <w:pPr>
        <w:spacing w:after="0"/>
        <w:jc w:val="both"/>
      </w:pPr>
      <w:r w:rsidRPr="00552960">
        <w:t xml:space="preserve">  - средства, передаваемые в районный бюджет по </w:t>
      </w:r>
      <w:r w:rsidR="0087517B" w:rsidRPr="00552960">
        <w:t>соглашению на</w:t>
      </w:r>
      <w:r w:rsidRPr="00552960">
        <w:t xml:space="preserve"> обеспечение деятельности финансовых, налоговых и таможенных органов и </w:t>
      </w:r>
      <w:r w:rsidR="0087517B" w:rsidRPr="00552960">
        <w:t>органов финансового</w:t>
      </w:r>
      <w:r w:rsidRPr="00552960">
        <w:t xml:space="preserve"> (финансово-бюджетного </w:t>
      </w:r>
      <w:r w:rsidR="0087517B" w:rsidRPr="00552960">
        <w:t>надзора) -</w:t>
      </w:r>
      <w:r w:rsidRPr="00552960">
        <w:t xml:space="preserve"> 10,0 тыс.руб;</w:t>
      </w:r>
    </w:p>
    <w:p w:rsidR="001E26CA" w:rsidRPr="00552960" w:rsidRDefault="001E26CA" w:rsidP="00552960">
      <w:pPr>
        <w:pStyle w:val="Standard"/>
        <w:jc w:val="both"/>
        <w:rPr>
          <w:sz w:val="28"/>
          <w:szCs w:val="28"/>
          <w:lang w:val="ru-RU"/>
        </w:rPr>
      </w:pPr>
      <w:r w:rsidRPr="00552960">
        <w:rPr>
          <w:sz w:val="28"/>
          <w:szCs w:val="28"/>
          <w:lang w:val="ru-RU"/>
        </w:rPr>
        <w:t xml:space="preserve"> - 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– 9,2 тыс.руб;</w:t>
      </w:r>
    </w:p>
    <w:p w:rsidR="001E26CA" w:rsidRPr="00552960" w:rsidRDefault="0087517B" w:rsidP="005529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E26CA" w:rsidRPr="00552960">
        <w:rPr>
          <w:sz w:val="28"/>
          <w:szCs w:val="28"/>
          <w:lang w:val="ru-RU"/>
        </w:rPr>
        <w:t>- средства, передаваемые в районный бюджет п</w:t>
      </w:r>
      <w:r>
        <w:rPr>
          <w:sz w:val="28"/>
          <w:szCs w:val="28"/>
          <w:lang w:val="ru-RU"/>
        </w:rPr>
        <w:t>о соглашению на осуществление части</w:t>
      </w:r>
      <w:r w:rsidR="00810EDA" w:rsidRPr="00552960">
        <w:rPr>
          <w:sz w:val="28"/>
          <w:szCs w:val="28"/>
          <w:lang w:val="ru-RU"/>
        </w:rPr>
        <w:t xml:space="preserve"> полномочий по </w:t>
      </w:r>
      <w:r w:rsidRPr="00552960">
        <w:rPr>
          <w:sz w:val="28"/>
          <w:szCs w:val="28"/>
          <w:lang w:val="ru-RU"/>
        </w:rPr>
        <w:t>культуре -</w:t>
      </w:r>
      <w:r w:rsidR="00810EDA" w:rsidRPr="00552960">
        <w:rPr>
          <w:sz w:val="28"/>
          <w:szCs w:val="28"/>
          <w:lang w:val="ru-RU"/>
        </w:rPr>
        <w:t xml:space="preserve"> 1000</w:t>
      </w:r>
      <w:r w:rsidR="00111FB7" w:rsidRPr="00552960">
        <w:rPr>
          <w:sz w:val="28"/>
          <w:szCs w:val="28"/>
          <w:lang w:val="ru-RU"/>
        </w:rPr>
        <w:t>,0</w:t>
      </w:r>
      <w:r w:rsidR="001E26CA" w:rsidRPr="00552960">
        <w:rPr>
          <w:sz w:val="28"/>
          <w:szCs w:val="28"/>
          <w:lang w:val="ru-RU"/>
        </w:rPr>
        <w:t xml:space="preserve"> тыс.руб;</w:t>
      </w:r>
    </w:p>
    <w:p w:rsidR="00F75E49" w:rsidRPr="00552960" w:rsidRDefault="0087517B" w:rsidP="00552960">
      <w:pPr>
        <w:jc w:val="both"/>
      </w:pPr>
      <w:r>
        <w:t xml:space="preserve">      </w:t>
      </w:r>
      <w:r w:rsidR="00B349AD" w:rsidRPr="00552960">
        <w:t xml:space="preserve">Общий объем </w:t>
      </w:r>
      <w:r w:rsidRPr="00552960">
        <w:t>расходов бюджета</w:t>
      </w:r>
      <w:r w:rsidR="00B349AD" w:rsidRPr="00552960">
        <w:t xml:space="preserve"> поселения формируется с учетом прогнозируе</w:t>
      </w:r>
      <w:r w:rsidR="00672BCD" w:rsidRPr="00552960">
        <w:t xml:space="preserve">мых </w:t>
      </w:r>
      <w:r w:rsidR="00B349AD" w:rsidRPr="00552960">
        <w:rPr>
          <w:color w:val="000000"/>
        </w:rPr>
        <w:t>доходов бюджета</w:t>
      </w:r>
      <w:r w:rsidR="00672BCD" w:rsidRPr="00552960">
        <w:rPr>
          <w:color w:val="000000"/>
        </w:rPr>
        <w:t xml:space="preserve"> </w:t>
      </w:r>
      <w:r w:rsidRPr="00552960">
        <w:rPr>
          <w:color w:val="000000"/>
        </w:rPr>
        <w:t>и с</w:t>
      </w:r>
      <w:r w:rsidR="00B349AD" w:rsidRPr="00552960">
        <w:rPr>
          <w:color w:val="000000"/>
        </w:rPr>
        <w:t xml:space="preserve"> учетом объема безвозмездных поступлений.</w:t>
      </w:r>
    </w:p>
    <w:p w:rsidR="002E0F45" w:rsidRPr="00552960" w:rsidRDefault="002E0F45" w:rsidP="00552960">
      <w:pPr>
        <w:jc w:val="both"/>
      </w:pPr>
    </w:p>
    <w:p w:rsidR="002E0F45" w:rsidRPr="0087517B" w:rsidRDefault="002E0F45" w:rsidP="0087517B">
      <w:pPr>
        <w:rPr>
          <w:b/>
        </w:rPr>
      </w:pPr>
      <w:r w:rsidRPr="0087517B">
        <w:rPr>
          <w:b/>
        </w:rPr>
        <w:t>Расчеты к методике формир</w:t>
      </w:r>
      <w:r w:rsidR="004C6297" w:rsidRPr="0087517B">
        <w:rPr>
          <w:b/>
        </w:rPr>
        <w:t>ования бюджета поселения на 2019</w:t>
      </w:r>
      <w:r w:rsidR="000C7FF4" w:rsidRPr="0087517B">
        <w:rPr>
          <w:b/>
        </w:rPr>
        <w:t xml:space="preserve"> </w:t>
      </w:r>
      <w:r w:rsidR="0087517B" w:rsidRPr="0087517B">
        <w:rPr>
          <w:b/>
        </w:rPr>
        <w:t>год.</w:t>
      </w:r>
    </w:p>
    <w:p w:rsidR="00A118B7" w:rsidRPr="0087517B" w:rsidRDefault="00A118B7" w:rsidP="0087517B">
      <w:pPr>
        <w:jc w:val="both"/>
      </w:pPr>
      <w:r w:rsidRPr="0087517B">
        <w:rPr>
          <w:b/>
          <w:i/>
        </w:rPr>
        <w:t>Налог на доходы физических лиц</w:t>
      </w:r>
      <w:r w:rsidRPr="0087517B">
        <w:t xml:space="preserve"> с доходов на 2019 год прогнозируются исходя из фактического поступления </w:t>
      </w:r>
      <w:r w:rsidR="0087517B" w:rsidRPr="0087517B">
        <w:t>налога в</w:t>
      </w:r>
      <w:r w:rsidRPr="0087517B">
        <w:t xml:space="preserve"> ноябре и декабре 2017 года и за 10 </w:t>
      </w:r>
      <w:r w:rsidR="0087517B" w:rsidRPr="0087517B">
        <w:t>месяцев 2018</w:t>
      </w:r>
      <w:r w:rsidR="0087517B">
        <w:t xml:space="preserve"> </w:t>
      </w:r>
      <w:r w:rsidR="0087517B" w:rsidRPr="0087517B">
        <w:t>года, зачисляется</w:t>
      </w:r>
      <w:r w:rsidRPr="0087517B">
        <w:t xml:space="preserve"> в бюджет по нормативу 15%.</w:t>
      </w:r>
    </w:p>
    <w:p w:rsidR="00A118B7" w:rsidRPr="0087517B" w:rsidRDefault="00A118B7" w:rsidP="0087517B">
      <w:pPr>
        <w:jc w:val="both"/>
      </w:pPr>
      <w:r w:rsidRPr="0087517B">
        <w:t xml:space="preserve">Налоговая база, подлежащая </w:t>
      </w:r>
      <w:r w:rsidR="0087517B" w:rsidRPr="0087517B">
        <w:t>налогообложению по</w:t>
      </w:r>
      <w:r w:rsidRPr="0087517B">
        <w:t xml:space="preserve"> ставке 13</w:t>
      </w:r>
      <w:r w:rsidR="0087517B" w:rsidRPr="0087517B">
        <w:t>% -</w:t>
      </w:r>
      <w:r w:rsidRPr="0087517B">
        <w:t xml:space="preserve"> 343,0 тыс</w:t>
      </w:r>
      <w:r w:rsidR="0087517B">
        <w:t>.</w:t>
      </w:r>
      <w:r w:rsidRPr="0087517B">
        <w:t xml:space="preserve">  руб.</w:t>
      </w:r>
    </w:p>
    <w:p w:rsidR="00A118B7" w:rsidRDefault="00A118B7" w:rsidP="00A118B7">
      <w:pPr>
        <w:autoSpaceDE w:val="0"/>
        <w:autoSpaceDN w:val="0"/>
        <w:adjustRightInd w:val="0"/>
        <w:rPr>
          <w:sz w:val="24"/>
          <w:szCs w:val="24"/>
        </w:rPr>
      </w:pPr>
    </w:p>
    <w:p w:rsidR="00A118B7" w:rsidRDefault="00A118B7" w:rsidP="00A118B7">
      <w:pPr>
        <w:autoSpaceDE w:val="0"/>
        <w:autoSpaceDN w:val="0"/>
        <w:adjustRightInd w:val="0"/>
        <w:rPr>
          <w:sz w:val="24"/>
          <w:szCs w:val="24"/>
        </w:rPr>
      </w:pPr>
    </w:p>
    <w:p w:rsidR="00A118B7" w:rsidRDefault="00A118B7" w:rsidP="00A118B7">
      <w:pPr>
        <w:autoSpaceDE w:val="0"/>
        <w:autoSpaceDN w:val="0"/>
        <w:adjustRightInd w:val="0"/>
        <w:rPr>
          <w:sz w:val="24"/>
          <w:szCs w:val="24"/>
        </w:rPr>
      </w:pPr>
    </w:p>
    <w:p w:rsidR="00A118B7" w:rsidRPr="0087517B" w:rsidRDefault="00A118B7" w:rsidP="00A118B7">
      <w:pPr>
        <w:autoSpaceDE w:val="0"/>
        <w:autoSpaceDN w:val="0"/>
        <w:adjustRightInd w:val="0"/>
        <w:rPr>
          <w:bCs w:val="0"/>
          <w:color w:val="000000"/>
        </w:rPr>
      </w:pPr>
      <w:r w:rsidRPr="0087517B">
        <w:rPr>
          <w:color w:val="000000"/>
        </w:rPr>
        <w:t>Расчет</w:t>
      </w:r>
    </w:p>
    <w:p w:rsidR="00A118B7" w:rsidRPr="0087517B" w:rsidRDefault="00A118B7" w:rsidP="00A118B7">
      <w:pPr>
        <w:autoSpaceDE w:val="0"/>
        <w:autoSpaceDN w:val="0"/>
        <w:adjustRightInd w:val="0"/>
        <w:rPr>
          <w:bCs w:val="0"/>
          <w:color w:val="000000"/>
        </w:rPr>
      </w:pPr>
      <w:r w:rsidRPr="0087517B">
        <w:rPr>
          <w:color w:val="000000"/>
        </w:rPr>
        <w:t xml:space="preserve">налога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</w:p>
    <w:p w:rsidR="00A118B7" w:rsidRPr="0087517B" w:rsidRDefault="00A118B7" w:rsidP="00A118B7">
      <w:pPr>
        <w:autoSpaceDE w:val="0"/>
        <w:autoSpaceDN w:val="0"/>
        <w:adjustRightInd w:val="0"/>
        <w:rPr>
          <w:bCs w:val="0"/>
          <w:color w:val="000000"/>
        </w:rPr>
      </w:pPr>
      <w:r w:rsidRPr="0087517B">
        <w:rPr>
          <w:color w:val="000000"/>
        </w:rPr>
        <w:t xml:space="preserve">227.1 и 228 Налогового кодекса Российской Федерации, </w:t>
      </w:r>
    </w:p>
    <w:p w:rsidR="00A118B7" w:rsidRPr="0087517B" w:rsidRDefault="00A118B7" w:rsidP="00A118B7">
      <w:pPr>
        <w:autoSpaceDE w:val="0"/>
        <w:autoSpaceDN w:val="0"/>
        <w:adjustRightInd w:val="0"/>
        <w:rPr>
          <w:color w:val="000000"/>
        </w:rPr>
      </w:pPr>
      <w:r w:rsidRPr="0087517B">
        <w:rPr>
          <w:color w:val="000000"/>
        </w:rPr>
        <w:t>в  бюджет  МО Ключевский сельсовет на 2018 год</w:t>
      </w:r>
    </w:p>
    <w:p w:rsidR="00A118B7" w:rsidRPr="0087517B" w:rsidRDefault="00A118B7" w:rsidP="00A118B7">
      <w:pPr>
        <w:jc w:val="right"/>
      </w:pPr>
      <w:r w:rsidRPr="0087517B">
        <w:rPr>
          <w:color w:val="000000"/>
        </w:rPr>
        <w:t>( рублей)</w:t>
      </w:r>
    </w:p>
    <w:tbl>
      <w:tblPr>
        <w:tblW w:w="96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8789"/>
        <w:gridCol w:w="546"/>
      </w:tblGrid>
      <w:tr w:rsidR="00A118B7" w:rsidRPr="0087517B" w:rsidTr="0087517B">
        <w:trPr>
          <w:trHeight w:val="281"/>
        </w:trPr>
        <w:tc>
          <w:tcPr>
            <w:tcW w:w="284" w:type="dxa"/>
            <w:vMerge w:val="restart"/>
          </w:tcPr>
          <w:p w:rsidR="00A118B7" w:rsidRPr="0087517B" w:rsidRDefault="00A118B7" w:rsidP="00557D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89" w:type="dxa"/>
          </w:tcPr>
          <w:p w:rsidR="00A118B7" w:rsidRPr="0087517B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46" w:type="dxa"/>
            <w:vAlign w:val="bottom"/>
          </w:tcPr>
          <w:p w:rsidR="00A118B7" w:rsidRPr="0087517B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A118B7" w:rsidRPr="0087517B" w:rsidTr="0087517B">
        <w:trPr>
          <w:trHeight w:val="871"/>
        </w:trPr>
        <w:tc>
          <w:tcPr>
            <w:tcW w:w="284" w:type="dxa"/>
            <w:vMerge/>
          </w:tcPr>
          <w:p w:rsidR="00A118B7" w:rsidRPr="0087517B" w:rsidRDefault="00A118B7" w:rsidP="00557D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89" w:type="dxa"/>
          </w:tcPr>
          <w:p w:rsidR="00A118B7" w:rsidRPr="0087517B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 xml:space="preserve">Общая сумма налога, поступившая в </w:t>
            </w:r>
            <w:r w:rsidR="0087517B" w:rsidRPr="0087517B">
              <w:rPr>
                <w:color w:val="000000"/>
              </w:rPr>
              <w:t>ноябре 2017</w:t>
            </w:r>
            <w:r w:rsidRPr="0087517B">
              <w:rPr>
                <w:color w:val="000000"/>
              </w:rPr>
              <w:t xml:space="preserve"> года -  23313,90 руб</w:t>
            </w:r>
          </w:p>
          <w:p w:rsidR="00A118B7" w:rsidRPr="0087517B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 xml:space="preserve">                                                             в декабре 2017 года -  25967,00 руб</w:t>
            </w:r>
          </w:p>
          <w:p w:rsidR="00A118B7" w:rsidRPr="0087517B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87517B">
              <w:rPr>
                <w:color w:val="000000"/>
              </w:rPr>
              <w:t xml:space="preserve">                                                     </w:t>
            </w:r>
            <w:r w:rsidRPr="0087517B">
              <w:rPr>
                <w:color w:val="000000"/>
                <w:u w:val="single"/>
              </w:rPr>
              <w:t xml:space="preserve">за 10 месяцев 2018 года  - 280353.10 руб                        </w:t>
            </w:r>
          </w:p>
        </w:tc>
        <w:tc>
          <w:tcPr>
            <w:tcW w:w="546" w:type="dxa"/>
            <w:vAlign w:val="bottom"/>
          </w:tcPr>
          <w:p w:rsidR="00A118B7" w:rsidRPr="0087517B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A118B7" w:rsidRPr="0087517B" w:rsidTr="0087517B">
        <w:trPr>
          <w:trHeight w:val="538"/>
        </w:trPr>
        <w:tc>
          <w:tcPr>
            <w:tcW w:w="9073" w:type="dxa"/>
            <w:gridSpan w:val="2"/>
          </w:tcPr>
          <w:p w:rsidR="00A118B7" w:rsidRPr="0087517B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 xml:space="preserve">                                                        Итого </w:t>
            </w:r>
            <w:r w:rsidR="0087517B">
              <w:rPr>
                <w:color w:val="000000"/>
              </w:rPr>
              <w:t xml:space="preserve">                                 </w:t>
            </w:r>
            <w:r w:rsidRPr="0087517B">
              <w:rPr>
                <w:color w:val="000000"/>
              </w:rPr>
              <w:t xml:space="preserve">        329634 руб</w:t>
            </w:r>
          </w:p>
          <w:p w:rsidR="00A118B7" w:rsidRPr="0087517B" w:rsidRDefault="0087517B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A118B7" w:rsidRPr="0087517B">
              <w:rPr>
                <w:color w:val="000000"/>
              </w:rPr>
              <w:t>2019 год- 329634 х 104 =342819 = 343 тыс.руб</w:t>
            </w:r>
          </w:p>
          <w:p w:rsidR="00A118B7" w:rsidRPr="0087517B" w:rsidRDefault="0087517B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A118B7" w:rsidRPr="0087517B">
              <w:rPr>
                <w:color w:val="000000"/>
              </w:rPr>
              <w:t>2020 год – 342819 х104,1 = 356874= 357 тыс.руб</w:t>
            </w:r>
          </w:p>
          <w:p w:rsidR="00A118B7" w:rsidRPr="0087517B" w:rsidRDefault="0087517B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A118B7" w:rsidRPr="0087517B">
              <w:rPr>
                <w:color w:val="000000"/>
              </w:rPr>
              <w:t>2021 год – 356874 х 104,3 = 372219= 372 тыс.руб</w:t>
            </w:r>
          </w:p>
        </w:tc>
        <w:tc>
          <w:tcPr>
            <w:tcW w:w="546" w:type="dxa"/>
            <w:vAlign w:val="bottom"/>
          </w:tcPr>
          <w:p w:rsidR="00A118B7" w:rsidRPr="0087517B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A118B7" w:rsidRPr="00D43F07" w:rsidTr="0087517B">
        <w:trPr>
          <w:trHeight w:val="80"/>
        </w:trPr>
        <w:tc>
          <w:tcPr>
            <w:tcW w:w="284" w:type="dxa"/>
            <w:tcBorders>
              <w:bottom w:val="single" w:sz="4" w:space="0" w:color="auto"/>
            </w:tcBorders>
          </w:tcPr>
          <w:p w:rsidR="00A118B7" w:rsidRPr="00D43F07" w:rsidRDefault="00A118B7" w:rsidP="00557D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118B7" w:rsidRPr="00D43F07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118B7" w:rsidRPr="00D43F07" w:rsidRDefault="00A118B7" w:rsidP="00557D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0A072B" w:rsidRPr="0087517B" w:rsidRDefault="00A118B7" w:rsidP="00A118B7">
      <w:pPr>
        <w:jc w:val="both"/>
        <w:rPr>
          <w:b/>
          <w:i/>
        </w:rPr>
      </w:pPr>
      <w:r>
        <w:rPr>
          <w:b/>
          <w:i/>
          <w:sz w:val="24"/>
          <w:szCs w:val="24"/>
        </w:rPr>
        <w:t xml:space="preserve">   </w:t>
      </w:r>
      <w:r w:rsidR="002E0F45" w:rsidRPr="0087517B">
        <w:rPr>
          <w:b/>
          <w:i/>
        </w:rPr>
        <w:t xml:space="preserve">Налог на имущество </w:t>
      </w:r>
      <w:r w:rsidR="002E0F45" w:rsidRPr="0087517B">
        <w:t>физически</w:t>
      </w:r>
      <w:r w:rsidR="00B95F03" w:rsidRPr="0087517B">
        <w:t xml:space="preserve">х </w:t>
      </w:r>
      <w:r w:rsidR="0087517B" w:rsidRPr="0087517B">
        <w:t>лиц рассчитывается из</w:t>
      </w:r>
      <w:r w:rsidR="00817359" w:rsidRPr="0087517B">
        <w:t xml:space="preserve"> общей кадастровой </w:t>
      </w:r>
      <w:r w:rsidR="0087517B" w:rsidRPr="0087517B">
        <w:t>стоимости строений</w:t>
      </w:r>
      <w:r w:rsidR="00817359" w:rsidRPr="0087517B">
        <w:t xml:space="preserve">, помещений и сооружений с </w:t>
      </w:r>
      <w:r w:rsidR="0087517B" w:rsidRPr="0087517B">
        <w:t>учетом вычетов, установленных</w:t>
      </w:r>
      <w:r w:rsidR="00817359" w:rsidRPr="0087517B">
        <w:t xml:space="preserve"> НК РФ. Исходя их </w:t>
      </w:r>
      <w:r w:rsidR="0087517B" w:rsidRPr="0087517B">
        <w:t>отчета формы</w:t>
      </w:r>
      <w:r w:rsidR="00817359" w:rsidRPr="0087517B">
        <w:t xml:space="preserve">   № 5- МН </w:t>
      </w:r>
      <w:r w:rsidR="00817359" w:rsidRPr="0087517B">
        <w:rPr>
          <w:b/>
          <w:i/>
        </w:rPr>
        <w:t xml:space="preserve">  </w:t>
      </w:r>
      <w:r w:rsidR="00817359" w:rsidRPr="0087517B">
        <w:rPr>
          <w:rFonts w:eastAsia="Times New Roman"/>
          <w:bCs w:val="0"/>
          <w:lang w:eastAsia="ru-RU"/>
        </w:rPr>
        <w:t>с</w:t>
      </w:r>
      <w:r w:rsidR="009B74E1" w:rsidRPr="0087517B">
        <w:rPr>
          <w:rFonts w:eastAsia="Times New Roman"/>
          <w:bCs w:val="0"/>
          <w:lang w:eastAsia="ru-RU"/>
        </w:rPr>
        <w:t xml:space="preserve">умма налога, подлежащая уплате в бюджет </w:t>
      </w:r>
      <w:r w:rsidR="0087517B" w:rsidRPr="0087517B">
        <w:rPr>
          <w:rFonts w:eastAsia="Times New Roman"/>
          <w:bCs w:val="0"/>
          <w:lang w:eastAsia="ru-RU"/>
        </w:rPr>
        <w:t>в 2019 году, составляет 75</w:t>
      </w:r>
      <w:r w:rsidR="00186095" w:rsidRPr="0087517B">
        <w:rPr>
          <w:rFonts w:eastAsia="Times New Roman"/>
          <w:b/>
          <w:bCs w:val="0"/>
          <w:lang w:eastAsia="ru-RU"/>
        </w:rPr>
        <w:t>,</w:t>
      </w:r>
      <w:r w:rsidR="005B7A14" w:rsidRPr="0087517B">
        <w:rPr>
          <w:rFonts w:eastAsia="Times New Roman"/>
          <w:b/>
          <w:bCs w:val="0"/>
          <w:lang w:eastAsia="ru-RU"/>
        </w:rPr>
        <w:t>0</w:t>
      </w:r>
      <w:r w:rsidR="00E856FC" w:rsidRPr="0087517B">
        <w:rPr>
          <w:rFonts w:eastAsia="Times New Roman"/>
          <w:bCs w:val="0"/>
          <w:lang w:eastAsia="ru-RU"/>
        </w:rPr>
        <w:t xml:space="preserve"> </w:t>
      </w:r>
      <w:r w:rsidR="00781595" w:rsidRPr="0087517B">
        <w:rPr>
          <w:rFonts w:eastAsia="Times New Roman"/>
          <w:bCs w:val="0"/>
          <w:lang w:eastAsia="ru-RU"/>
        </w:rPr>
        <w:t>тыс.руб</w:t>
      </w:r>
    </w:p>
    <w:p w:rsidR="00A5492C" w:rsidRPr="0087517B" w:rsidRDefault="00A5492C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E856FC" w:rsidRPr="0087517B" w:rsidRDefault="002E0F45" w:rsidP="002E0F45">
      <w:pPr>
        <w:jc w:val="both"/>
      </w:pPr>
      <w:r w:rsidRPr="0087517B">
        <w:rPr>
          <w:b/>
          <w:i/>
        </w:rPr>
        <w:t>Земельный налог</w:t>
      </w:r>
      <w:r w:rsidR="00E856FC" w:rsidRPr="0087517B">
        <w:t xml:space="preserve"> – </w:t>
      </w:r>
      <w:r w:rsidR="00C86BEA" w:rsidRPr="0087517B">
        <w:rPr>
          <w:b/>
        </w:rPr>
        <w:t>491</w:t>
      </w:r>
      <w:r w:rsidR="00E856FC" w:rsidRPr="0087517B">
        <w:rPr>
          <w:b/>
        </w:rPr>
        <w:t>,</w:t>
      </w:r>
      <w:r w:rsidR="0087517B" w:rsidRPr="0087517B">
        <w:rPr>
          <w:b/>
        </w:rPr>
        <w:t>0</w:t>
      </w:r>
      <w:r w:rsidR="0087517B" w:rsidRPr="0087517B">
        <w:t xml:space="preserve"> тыс.</w:t>
      </w:r>
      <w:r w:rsidR="0087517B">
        <w:t xml:space="preserve"> </w:t>
      </w:r>
      <w:r w:rsidR="0087517B" w:rsidRPr="0087517B">
        <w:t>рублей</w:t>
      </w:r>
      <w:r w:rsidR="00C86BEA" w:rsidRPr="0087517B">
        <w:t xml:space="preserve"> на 2019</w:t>
      </w:r>
      <w:r w:rsidR="008C04AE" w:rsidRPr="0087517B">
        <w:t xml:space="preserve"> </w:t>
      </w:r>
      <w:r w:rsidR="0087517B" w:rsidRPr="0087517B">
        <w:t>год рассчитывается</w:t>
      </w:r>
      <w:r w:rsidRPr="0087517B">
        <w:t xml:space="preserve">   с учетом кадастровой стоимости </w:t>
      </w:r>
      <w:r w:rsidR="0087517B" w:rsidRPr="0087517B">
        <w:t>земли на</w:t>
      </w:r>
      <w:r w:rsidR="000A072B" w:rsidRPr="0087517B">
        <w:t xml:space="preserve"> основании сведений о налогооблагаемой базе по земельному н</w:t>
      </w:r>
      <w:r w:rsidR="00C86BEA" w:rsidRPr="0087517B">
        <w:t>алогу</w:t>
      </w:r>
      <w:r w:rsidR="000A072B" w:rsidRPr="0087517B">
        <w:t xml:space="preserve"> </w:t>
      </w:r>
      <w:r w:rsidR="0087517B" w:rsidRPr="0087517B">
        <w:t>по отчету формы</w:t>
      </w:r>
      <w:r w:rsidR="00774EC8" w:rsidRPr="0087517B">
        <w:t xml:space="preserve"> №5-МН за 2017</w:t>
      </w:r>
      <w:r w:rsidR="00E856FC" w:rsidRPr="0087517B">
        <w:t xml:space="preserve"> </w:t>
      </w:r>
      <w:r w:rsidR="0087517B" w:rsidRPr="0087517B">
        <w:t>год с</w:t>
      </w:r>
      <w:r w:rsidR="00E856FC" w:rsidRPr="0087517B">
        <w:t xml:space="preserve"> применением </w:t>
      </w:r>
      <w:r w:rsidR="0087517B" w:rsidRPr="0087517B">
        <w:t>ставок,</w:t>
      </w:r>
      <w:r w:rsidR="00E856FC" w:rsidRPr="0087517B">
        <w:t xml:space="preserve"> принятых РСД.</w:t>
      </w:r>
    </w:p>
    <w:p w:rsidR="00A5492C" w:rsidRPr="0087517B" w:rsidRDefault="00A5492C" w:rsidP="002E0F45">
      <w:pPr>
        <w:jc w:val="both"/>
      </w:pPr>
      <w:r w:rsidRPr="0087517B">
        <w:t xml:space="preserve"> Исходя из налогооблагаемой </w:t>
      </w:r>
      <w:r w:rsidR="0087517B" w:rsidRPr="0087517B">
        <w:t>базы по</w:t>
      </w:r>
      <w:r w:rsidRPr="0087517B">
        <w:t xml:space="preserve"> земельному налогу</w:t>
      </w:r>
      <w:r w:rsidR="008C04AE" w:rsidRPr="0087517B">
        <w:t xml:space="preserve"> по </w:t>
      </w:r>
      <w:r w:rsidR="0087517B" w:rsidRPr="0087517B">
        <w:t>организациям сумма</w:t>
      </w:r>
      <w:r w:rsidRPr="0087517B">
        <w:t xml:space="preserve"> по земельному налогу, взимаемого по </w:t>
      </w:r>
      <w:r w:rsidR="0087517B" w:rsidRPr="0087517B">
        <w:t>ставке,</w:t>
      </w:r>
      <w:r w:rsidRPr="0087517B">
        <w:t xml:space="preserve"> установленной в соответствии с подпунктом 1 пункта 1 ст.394 </w:t>
      </w:r>
      <w:r w:rsidR="0087517B" w:rsidRPr="0087517B">
        <w:t>НК,</w:t>
      </w:r>
      <w:r w:rsidRPr="0087517B">
        <w:t xml:space="preserve"> составляет </w:t>
      </w:r>
      <w:r w:rsidR="00C86BEA" w:rsidRPr="0087517B">
        <w:rPr>
          <w:b/>
        </w:rPr>
        <w:t>115</w:t>
      </w:r>
      <w:r w:rsidRPr="0087517B">
        <w:t xml:space="preserve"> </w:t>
      </w:r>
      <w:r w:rsidR="0087517B" w:rsidRPr="0087517B">
        <w:t>тыс.руб,</w:t>
      </w:r>
      <w:r w:rsidRPr="0087517B">
        <w:t xml:space="preserve"> </w:t>
      </w:r>
    </w:p>
    <w:p w:rsidR="00C93A71" w:rsidRPr="0087517B" w:rsidRDefault="005243A0" w:rsidP="002E0F45">
      <w:pPr>
        <w:jc w:val="both"/>
      </w:pPr>
      <w:r w:rsidRPr="0087517B">
        <w:t xml:space="preserve">Земельный налог с физических лиц, обладающих земельным участком, расположенным в границах сельских поселений  </w:t>
      </w:r>
      <w:r w:rsidR="00C86BEA" w:rsidRPr="0087517B">
        <w:t xml:space="preserve"> </w:t>
      </w:r>
      <w:r w:rsidR="00774EC8" w:rsidRPr="0087517B">
        <w:rPr>
          <w:b/>
        </w:rPr>
        <w:t>376</w:t>
      </w:r>
      <w:r w:rsidR="00C93A71" w:rsidRPr="0087517B">
        <w:rPr>
          <w:b/>
        </w:rPr>
        <w:t>,0</w:t>
      </w:r>
      <w:r w:rsidR="00C93A71" w:rsidRPr="0087517B">
        <w:t xml:space="preserve"> тыс.руб</w:t>
      </w:r>
    </w:p>
    <w:p w:rsidR="00C93A71" w:rsidRPr="0087517B" w:rsidRDefault="00C93A71" w:rsidP="002E0F45">
      <w:pPr>
        <w:jc w:val="both"/>
      </w:pPr>
    </w:p>
    <w:p w:rsidR="009B4A26" w:rsidRPr="0087517B" w:rsidRDefault="00A23996" w:rsidP="002E0F45">
      <w:pPr>
        <w:jc w:val="both"/>
      </w:pPr>
      <w:r w:rsidRPr="0087517B">
        <w:t>С</w:t>
      </w:r>
      <w:r w:rsidR="00B534A1" w:rsidRPr="0087517B">
        <w:t xml:space="preserve">умма налога, подлежащая уплате </w:t>
      </w:r>
      <w:r w:rsidR="0087517B" w:rsidRPr="0087517B">
        <w:t>в бюджет,</w:t>
      </w:r>
      <w:r w:rsidR="00F2253C" w:rsidRPr="0087517B">
        <w:t xml:space="preserve"> со</w:t>
      </w:r>
      <w:r w:rsidR="00E856FC" w:rsidRPr="0087517B">
        <w:t>ставляет</w:t>
      </w:r>
    </w:p>
    <w:p w:rsidR="0089094A" w:rsidRPr="0087517B" w:rsidRDefault="00E856FC" w:rsidP="0089094A">
      <w:pPr>
        <w:autoSpaceDE w:val="0"/>
        <w:autoSpaceDN w:val="0"/>
        <w:adjustRightInd w:val="0"/>
      </w:pPr>
      <w:r w:rsidRPr="0087517B">
        <w:t xml:space="preserve">  по организациям – </w:t>
      </w:r>
      <w:r w:rsidR="00C86BEA" w:rsidRPr="0087517B">
        <w:rPr>
          <w:b/>
        </w:rPr>
        <w:t>115</w:t>
      </w:r>
      <w:r w:rsidR="00887908" w:rsidRPr="0087517B">
        <w:rPr>
          <w:b/>
        </w:rPr>
        <w:t>,0</w:t>
      </w:r>
      <w:r w:rsidR="00F2253C" w:rsidRPr="0087517B">
        <w:t xml:space="preserve">  тыс.</w:t>
      </w:r>
      <w:r w:rsidRPr="0087517B">
        <w:t>руб,</w:t>
      </w:r>
      <w:r w:rsidR="009B4A26" w:rsidRPr="0087517B">
        <w:t xml:space="preserve">      </w:t>
      </w:r>
      <w:r w:rsidRPr="0087517B">
        <w:t xml:space="preserve"> по физ.</w:t>
      </w:r>
      <w:r w:rsidR="0087517B">
        <w:t xml:space="preserve"> </w:t>
      </w:r>
      <w:r w:rsidRPr="0087517B">
        <w:t>лицам –</w:t>
      </w:r>
      <w:r w:rsidR="002C463B" w:rsidRPr="0087517B">
        <w:t xml:space="preserve"> </w:t>
      </w:r>
      <w:r w:rsidR="007D458D" w:rsidRPr="0087517B">
        <w:t xml:space="preserve"> </w:t>
      </w:r>
      <w:r w:rsidR="007D458D" w:rsidRPr="0087517B">
        <w:rPr>
          <w:b/>
        </w:rPr>
        <w:t>=</w:t>
      </w:r>
      <w:r w:rsidRPr="0087517B">
        <w:rPr>
          <w:b/>
        </w:rPr>
        <w:t xml:space="preserve"> </w:t>
      </w:r>
      <w:r w:rsidR="00C86BEA" w:rsidRPr="0087517B">
        <w:rPr>
          <w:b/>
        </w:rPr>
        <w:t>376</w:t>
      </w:r>
      <w:r w:rsidR="00887908" w:rsidRPr="0087517B">
        <w:rPr>
          <w:b/>
        </w:rPr>
        <w:t>,0</w:t>
      </w:r>
      <w:r w:rsidR="00F2253C" w:rsidRPr="0087517B">
        <w:t>тыс.руб.</w:t>
      </w:r>
    </w:p>
    <w:p w:rsidR="0089094A" w:rsidRPr="0087517B" w:rsidRDefault="0089094A" w:rsidP="0089094A">
      <w:pPr>
        <w:autoSpaceDE w:val="0"/>
        <w:autoSpaceDN w:val="0"/>
        <w:adjustRightInd w:val="0"/>
      </w:pPr>
    </w:p>
    <w:p w:rsidR="00DA40FF" w:rsidRPr="0087517B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17B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87517B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DA40FF" w:rsidRPr="0087517B" w:rsidRDefault="00DA40FF" w:rsidP="00DA40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517B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DA40FF" w:rsidRPr="00AE0268" w:rsidRDefault="00DA40FF" w:rsidP="00DA40F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E0268">
        <w:rPr>
          <w:rFonts w:ascii="Times New Roman" w:hAnsi="Times New Roman" w:cs="Times New Roman"/>
          <w:sz w:val="24"/>
          <w:szCs w:val="24"/>
        </w:rPr>
        <w:t>где:</w:t>
      </w:r>
    </w:p>
    <w:p w:rsidR="00DA40FF" w:rsidRPr="00AE0268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268">
        <w:rPr>
          <w:rFonts w:ascii="Times New Roman" w:hAnsi="Times New Roman" w:cs="Times New Roman"/>
          <w:sz w:val="24"/>
          <w:szCs w:val="24"/>
        </w:rPr>
        <w:t>ЕСХН – единый сельскохозяйственный налог;</w:t>
      </w:r>
    </w:p>
    <w:p w:rsidR="00DA40FF" w:rsidRPr="00AE0268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0268">
        <w:rPr>
          <w:rFonts w:ascii="Times New Roman" w:hAnsi="Times New Roman" w:cs="Times New Roman"/>
          <w:sz w:val="24"/>
          <w:szCs w:val="24"/>
        </w:rPr>
        <w:t>НФ – фактическое</w:t>
      </w:r>
      <w:r w:rsidR="00C86BEA">
        <w:rPr>
          <w:rFonts w:ascii="Times New Roman" w:hAnsi="Times New Roman" w:cs="Times New Roman"/>
          <w:sz w:val="24"/>
          <w:szCs w:val="24"/>
        </w:rPr>
        <w:t xml:space="preserve"> поступление за 1 полугодие 2018</w:t>
      </w:r>
      <w:r w:rsidR="002B7E99">
        <w:rPr>
          <w:rFonts w:ascii="Times New Roman" w:hAnsi="Times New Roman" w:cs="Times New Roman"/>
          <w:sz w:val="24"/>
          <w:szCs w:val="24"/>
        </w:rPr>
        <w:t xml:space="preserve"> года и 2 полугодие 201</w:t>
      </w:r>
      <w:r w:rsidR="00C86BEA">
        <w:rPr>
          <w:rFonts w:ascii="Times New Roman" w:hAnsi="Times New Roman" w:cs="Times New Roman"/>
          <w:sz w:val="24"/>
          <w:szCs w:val="24"/>
        </w:rPr>
        <w:t>7</w:t>
      </w:r>
      <w:r w:rsidRPr="00AE026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A40FF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268">
        <w:rPr>
          <w:rFonts w:ascii="Times New Roman" w:hAnsi="Times New Roman" w:cs="Times New Roman"/>
          <w:sz w:val="24"/>
          <w:szCs w:val="24"/>
        </w:rPr>
        <w:t>И – индекс-дефлятор продукции сельского хозяйства во всех категориях хозяйств на соответствующий год, %.</w:t>
      </w:r>
    </w:p>
    <w:p w:rsidR="00DA40FF" w:rsidRDefault="00C86BE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за 2 полугодие 2017</w:t>
      </w:r>
      <w:r w:rsidR="002B7E99">
        <w:rPr>
          <w:rFonts w:ascii="Times New Roman" w:hAnsi="Times New Roman" w:cs="Times New Roman"/>
          <w:sz w:val="24"/>
          <w:szCs w:val="24"/>
        </w:rPr>
        <w:t>г-</w:t>
      </w:r>
      <w:r w:rsidR="0070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4,0</w:t>
      </w:r>
      <w:r w:rsidR="00AC2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7015FA">
        <w:rPr>
          <w:rFonts w:ascii="Times New Roman" w:hAnsi="Times New Roman" w:cs="Times New Roman"/>
          <w:sz w:val="24"/>
          <w:szCs w:val="24"/>
        </w:rPr>
        <w:t>руб</w:t>
      </w:r>
    </w:p>
    <w:p w:rsidR="007015FA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B7E99">
        <w:rPr>
          <w:rFonts w:ascii="Times New Roman" w:hAnsi="Times New Roman" w:cs="Times New Roman"/>
          <w:sz w:val="24"/>
          <w:szCs w:val="24"/>
        </w:rPr>
        <w:t xml:space="preserve">                1 полугодие 201</w:t>
      </w:r>
      <w:r w:rsidR="00C86BEA">
        <w:rPr>
          <w:rFonts w:ascii="Times New Roman" w:hAnsi="Times New Roman" w:cs="Times New Roman"/>
          <w:sz w:val="24"/>
          <w:szCs w:val="24"/>
        </w:rPr>
        <w:t>8</w:t>
      </w:r>
      <w:r w:rsidR="002B7E99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EA">
        <w:rPr>
          <w:rFonts w:ascii="Times New Roman" w:hAnsi="Times New Roman" w:cs="Times New Roman"/>
          <w:sz w:val="24"/>
          <w:szCs w:val="24"/>
        </w:rPr>
        <w:t>85,0тыс.</w:t>
      </w:r>
      <w:r w:rsidR="00AC2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</w:p>
    <w:p w:rsidR="007015FA" w:rsidRDefault="002B7E99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 </w:t>
      </w:r>
      <w:r w:rsidR="00C86BEA">
        <w:rPr>
          <w:rFonts w:ascii="Times New Roman" w:hAnsi="Times New Roman" w:cs="Times New Roman"/>
          <w:sz w:val="24"/>
          <w:szCs w:val="24"/>
        </w:rPr>
        <w:t>89,0 тыс.руб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BEA">
        <w:rPr>
          <w:rFonts w:ascii="Times New Roman" w:hAnsi="Times New Roman" w:cs="Times New Roman"/>
          <w:sz w:val="24"/>
          <w:szCs w:val="24"/>
        </w:rPr>
        <w:t xml:space="preserve"> х 103,5= </w:t>
      </w:r>
      <w:r w:rsidR="00C86BEA" w:rsidRPr="001E26CA">
        <w:rPr>
          <w:rFonts w:ascii="Times New Roman" w:hAnsi="Times New Roman" w:cs="Times New Roman"/>
          <w:b/>
          <w:sz w:val="24"/>
          <w:szCs w:val="24"/>
        </w:rPr>
        <w:t>92,0</w:t>
      </w:r>
      <w:r w:rsidR="00C86BEA">
        <w:rPr>
          <w:rFonts w:ascii="Times New Roman" w:hAnsi="Times New Roman" w:cs="Times New Roman"/>
          <w:sz w:val="24"/>
          <w:szCs w:val="24"/>
        </w:rPr>
        <w:t xml:space="preserve"> тыс.руб</w:t>
      </w:r>
    </w:p>
    <w:p w:rsidR="00C86BEA" w:rsidRDefault="00C86BE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 -92,0 тыс.руб;  2020г  -  92,0х 103,1 тыс.руб = </w:t>
      </w:r>
      <w:r w:rsidRPr="001E26CA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,0 тыс.руб ;  </w:t>
      </w:r>
    </w:p>
    <w:p w:rsidR="00C86BEA" w:rsidRDefault="00C86BE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 – </w:t>
      </w:r>
      <w:r w:rsidRPr="001E26CA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,0 тыс.руб</w:t>
      </w:r>
    </w:p>
    <w:p w:rsidR="00C86BEA" w:rsidRDefault="00C86BE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</w:p>
    <w:p w:rsidR="007015FA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83F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  <w:sz w:val="24"/>
          <w:szCs w:val="24"/>
        </w:rPr>
      </w:pPr>
    </w:p>
    <w:p w:rsidR="007D458D" w:rsidRPr="0087517B" w:rsidRDefault="007D458D" w:rsidP="0087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bCs w:val="0"/>
          <w:color w:val="000000"/>
        </w:rPr>
      </w:pPr>
      <w:r w:rsidRPr="0087517B">
        <w:rPr>
          <w:bCs w:val="0"/>
          <w:color w:val="000000"/>
        </w:rPr>
        <w:t>Прогноз</w:t>
      </w:r>
    </w:p>
    <w:p w:rsidR="007D458D" w:rsidRPr="0087517B" w:rsidRDefault="007D458D" w:rsidP="0087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color w:val="000000"/>
        </w:rPr>
      </w:pPr>
      <w:r w:rsidRPr="0087517B">
        <w:t>государственной пошлины за совершение действий, связанных с удостоверением завещаний, доверенностей</w:t>
      </w:r>
    </w:p>
    <w:tbl>
      <w:tblPr>
        <w:tblW w:w="935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7540"/>
        <w:gridCol w:w="1275"/>
      </w:tblGrid>
      <w:tr w:rsidR="007D458D" w:rsidRPr="0087517B" w:rsidTr="006E5171">
        <w:trPr>
          <w:trHeight w:val="929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1.</w:t>
            </w: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7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государственной пошлины за </w:t>
            </w:r>
            <w:r w:rsidRPr="0087517B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завещаний      - 100</w:t>
            </w:r>
          </w:p>
        </w:tc>
        <w:tc>
          <w:tcPr>
            <w:tcW w:w="1275" w:type="dxa"/>
            <w:vAlign w:val="bottom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</w:tr>
      <w:tr w:rsidR="007D458D" w:rsidRPr="0087517B" w:rsidTr="006E5171">
        <w:trPr>
          <w:trHeight w:val="929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87517B">
              <w:rPr>
                <w:color w:val="000000"/>
              </w:rPr>
              <w:t>2</w:t>
            </w:r>
          </w:p>
        </w:tc>
      </w:tr>
      <w:tr w:rsidR="007D458D" w:rsidRPr="0087517B" w:rsidTr="006E5171">
        <w:trPr>
          <w:trHeight w:val="523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87517B">
              <w:rPr>
                <w:i/>
                <w:color w:val="000000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i/>
                <w:color w:val="000000"/>
              </w:rPr>
            </w:pPr>
            <w:r w:rsidRPr="0087517B">
              <w:rPr>
                <w:i/>
                <w:color w:val="000000"/>
              </w:rPr>
              <w:t>200</w:t>
            </w:r>
          </w:p>
        </w:tc>
      </w:tr>
      <w:tr w:rsidR="007D458D" w:rsidRPr="0087517B" w:rsidTr="006E5171">
        <w:trPr>
          <w:trHeight w:val="929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  <w:r w:rsidRPr="0087517B">
              <w:rPr>
                <w:color w:val="000000"/>
              </w:rPr>
              <w:t>2.</w:t>
            </w: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87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государственной пошлины за удостоверение доверенностей</w:t>
            </w:r>
          </w:p>
        </w:tc>
        <w:tc>
          <w:tcPr>
            <w:tcW w:w="1275" w:type="dxa"/>
            <w:vAlign w:val="bottom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87517B">
              <w:rPr>
                <w:color w:val="000000"/>
              </w:rPr>
              <w:t>200</w:t>
            </w:r>
          </w:p>
        </w:tc>
      </w:tr>
      <w:tr w:rsidR="007D458D" w:rsidRPr="0087517B" w:rsidTr="006E5171">
        <w:trPr>
          <w:trHeight w:val="426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87517B">
              <w:rPr>
                <w:color w:val="000000"/>
              </w:rPr>
              <w:t xml:space="preserve">             </w:t>
            </w:r>
            <w:r w:rsidR="005B7A14" w:rsidRPr="0087517B">
              <w:rPr>
                <w:color w:val="000000"/>
              </w:rPr>
              <w:t>9</w:t>
            </w:r>
          </w:p>
        </w:tc>
      </w:tr>
      <w:tr w:rsidR="007D458D" w:rsidRPr="0087517B" w:rsidTr="006E5171">
        <w:trPr>
          <w:trHeight w:val="553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87517B">
              <w:rPr>
                <w:i/>
                <w:color w:val="000000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87517B" w:rsidRDefault="005B7A14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i/>
                <w:color w:val="000000"/>
              </w:rPr>
            </w:pPr>
            <w:r w:rsidRPr="0087517B">
              <w:rPr>
                <w:i/>
                <w:color w:val="000000"/>
              </w:rPr>
              <w:t>1</w:t>
            </w:r>
            <w:r w:rsidR="007D458D" w:rsidRPr="0087517B">
              <w:rPr>
                <w:i/>
                <w:color w:val="000000"/>
                <w:lang w:val="en-US"/>
              </w:rPr>
              <w:t>8</w:t>
            </w:r>
            <w:r w:rsidR="007D458D" w:rsidRPr="0087517B">
              <w:rPr>
                <w:i/>
                <w:color w:val="000000"/>
              </w:rPr>
              <w:t>00</w:t>
            </w:r>
          </w:p>
        </w:tc>
      </w:tr>
      <w:tr w:rsidR="007D458D" w:rsidRPr="0087517B" w:rsidTr="006E5171">
        <w:trPr>
          <w:trHeight w:val="533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  <w:r w:rsidRPr="0087517B">
              <w:rPr>
                <w:color w:val="000000"/>
              </w:rPr>
              <w:t>3</w:t>
            </w:r>
            <w:r w:rsidRPr="0087517B">
              <w:rPr>
                <w:i/>
                <w:color w:val="000000"/>
              </w:rPr>
              <w:t>.</w:t>
            </w: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Итого 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87517B" w:rsidRDefault="005B7A14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87517B">
              <w:rPr>
                <w:color w:val="000000"/>
              </w:rPr>
              <w:t>2</w:t>
            </w:r>
            <w:r w:rsidR="007D458D" w:rsidRPr="0087517B">
              <w:rPr>
                <w:color w:val="000000"/>
              </w:rPr>
              <w:t>000</w:t>
            </w:r>
          </w:p>
        </w:tc>
      </w:tr>
      <w:tr w:rsidR="007D458D" w:rsidRPr="0087517B" w:rsidTr="006E5171">
        <w:trPr>
          <w:trHeight w:val="499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  <w:r w:rsidRPr="0087517B">
              <w:rPr>
                <w:color w:val="000000"/>
              </w:rPr>
              <w:t>4.</w:t>
            </w: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Норматив отчислений в местный бюджет (%)</w:t>
            </w:r>
          </w:p>
        </w:tc>
        <w:tc>
          <w:tcPr>
            <w:tcW w:w="1275" w:type="dxa"/>
            <w:vAlign w:val="bottom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87517B">
              <w:rPr>
                <w:color w:val="000000"/>
              </w:rPr>
              <w:t>100,0</w:t>
            </w:r>
          </w:p>
        </w:tc>
      </w:tr>
      <w:tr w:rsidR="007D458D" w:rsidRPr="0087517B" w:rsidTr="006E5171">
        <w:trPr>
          <w:trHeight w:val="430"/>
        </w:trPr>
        <w:tc>
          <w:tcPr>
            <w:tcW w:w="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5.</w:t>
            </w:r>
          </w:p>
        </w:tc>
        <w:tc>
          <w:tcPr>
            <w:tcW w:w="7540" w:type="dxa"/>
          </w:tcPr>
          <w:p w:rsidR="007D458D" w:rsidRPr="0087517B" w:rsidRDefault="007D458D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87517B">
              <w:rPr>
                <w:color w:val="000000"/>
              </w:rPr>
              <w:t>Сумма государственной пошлины, подлежащая зачислению в местный бюджет (тыс. рублей)</w:t>
            </w:r>
          </w:p>
        </w:tc>
        <w:tc>
          <w:tcPr>
            <w:tcW w:w="1275" w:type="dxa"/>
            <w:vAlign w:val="bottom"/>
          </w:tcPr>
          <w:p w:rsidR="007D458D" w:rsidRPr="0087517B" w:rsidRDefault="005B7A14" w:rsidP="008751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46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</w:rPr>
            </w:pPr>
            <w:r w:rsidRPr="0087517B">
              <w:rPr>
                <w:b/>
                <w:color w:val="000000"/>
              </w:rPr>
              <w:t>2</w:t>
            </w:r>
            <w:r w:rsidR="007D458D" w:rsidRPr="0087517B">
              <w:rPr>
                <w:b/>
                <w:color w:val="000000"/>
              </w:rPr>
              <w:t>000</w:t>
            </w:r>
          </w:p>
        </w:tc>
      </w:tr>
    </w:tbl>
    <w:p w:rsidR="0044187F" w:rsidRDefault="0044187F" w:rsidP="0087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sz w:val="24"/>
          <w:szCs w:val="24"/>
        </w:rPr>
        <w:sectPr w:rsidR="0044187F" w:rsidSect="004418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87F" w:rsidRPr="0087517B" w:rsidRDefault="00BE23AB" w:rsidP="0087517B">
      <w:pPr>
        <w:rPr>
          <w:b/>
          <w:i/>
        </w:rPr>
      </w:pPr>
      <w:r w:rsidRPr="0087517B">
        <w:rPr>
          <w:b/>
          <w:i/>
        </w:rPr>
        <w:lastRenderedPageBreak/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</w:p>
    <w:p w:rsidR="000E183F" w:rsidRPr="0087517B" w:rsidRDefault="00304B72" w:rsidP="0087517B">
      <w:r w:rsidRPr="0087517B">
        <w:t xml:space="preserve">рассчитывается   по нормативу </w:t>
      </w:r>
      <w:r w:rsidR="00BE23AB" w:rsidRPr="0087517B">
        <w:t>отчислений в местный бюджет</w:t>
      </w:r>
    </w:p>
    <w:p w:rsidR="0089094A" w:rsidRPr="0089094A" w:rsidRDefault="0089094A" w:rsidP="0087517B">
      <w:pPr>
        <w:rPr>
          <w:sz w:val="24"/>
          <w:szCs w:val="24"/>
        </w:rPr>
      </w:pPr>
    </w:p>
    <w:p w:rsidR="0089094A" w:rsidRPr="0087517B" w:rsidRDefault="0089094A" w:rsidP="0087517B">
      <w:pPr>
        <w:rPr>
          <w:b/>
        </w:rPr>
      </w:pPr>
      <w:r w:rsidRPr="0087517B">
        <w:rPr>
          <w:b/>
        </w:rPr>
        <w:t>Прогноз доходов от уплаты акцизов на нефтепродукты в бюджет</w:t>
      </w:r>
      <w:r w:rsidR="0073082D" w:rsidRPr="0087517B">
        <w:rPr>
          <w:b/>
        </w:rPr>
        <w:t xml:space="preserve"> МО Ключевский сельсовет</w:t>
      </w:r>
    </w:p>
    <w:p w:rsidR="00DA40FF" w:rsidRPr="0087517B" w:rsidRDefault="00DA40FF" w:rsidP="0089094A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977"/>
        <w:gridCol w:w="2977"/>
        <w:gridCol w:w="3402"/>
        <w:gridCol w:w="2976"/>
        <w:gridCol w:w="993"/>
      </w:tblGrid>
      <w:tr w:rsidR="0089094A" w:rsidRPr="0087517B" w:rsidTr="00B75911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7517B" w:rsidRDefault="0089094A" w:rsidP="006E5171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7517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7517B" w:rsidRDefault="0089094A" w:rsidP="006E5171">
            <w:pPr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7517B">
              <w:rPr>
                <w:rFonts w:eastAsia="Times New Roman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94A" w:rsidRPr="00B75911" w:rsidRDefault="0089094A" w:rsidP="006E5171">
            <w:pPr>
              <w:spacing w:after="0"/>
              <w:rPr>
                <w:rFonts w:eastAsia="Times New Roman"/>
                <w:b/>
                <w:bCs w:val="0"/>
                <w:lang w:eastAsia="ru-RU"/>
              </w:rPr>
            </w:pPr>
            <w:r w:rsidRPr="00B75911">
              <w:rPr>
                <w:rFonts w:eastAsia="Times New Roman"/>
                <w:b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94A" w:rsidRPr="00B75911" w:rsidRDefault="0089094A" w:rsidP="006E5171">
            <w:pPr>
              <w:spacing w:after="0"/>
              <w:rPr>
                <w:rFonts w:eastAsia="Times New Roman"/>
                <w:b/>
                <w:bCs w:val="0"/>
                <w:lang w:eastAsia="ru-RU"/>
              </w:rPr>
            </w:pPr>
            <w:r w:rsidRPr="00B75911">
              <w:rPr>
                <w:rFonts w:eastAsia="Times New Roman"/>
                <w:b/>
                <w:lang w:eastAsia="ru-RU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94A" w:rsidRPr="00B75911" w:rsidRDefault="0089094A" w:rsidP="006E5171">
            <w:pPr>
              <w:spacing w:after="0"/>
              <w:rPr>
                <w:rFonts w:eastAsia="Times New Roman"/>
                <w:b/>
                <w:bCs w:val="0"/>
                <w:lang w:eastAsia="ru-RU"/>
              </w:rPr>
            </w:pPr>
            <w:r w:rsidRPr="00B75911">
              <w:rPr>
                <w:rFonts w:eastAsia="Times New Roman"/>
                <w:b/>
                <w:lang w:eastAsia="ru-RU"/>
              </w:rPr>
              <w:t>1 03 02250 01 0000 110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B75911" w:rsidRDefault="0089094A" w:rsidP="006E5171">
            <w:pPr>
              <w:spacing w:after="0"/>
              <w:rPr>
                <w:rFonts w:eastAsia="Times New Roman"/>
                <w:b/>
                <w:bCs w:val="0"/>
                <w:lang w:eastAsia="ru-RU"/>
              </w:rPr>
            </w:pPr>
            <w:r w:rsidRPr="00B75911">
              <w:rPr>
                <w:rFonts w:eastAsia="Times New Roman"/>
                <w:b/>
                <w:lang w:eastAsia="ru-RU"/>
              </w:rPr>
              <w:t>1 03 02260 01 0000 110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A" w:rsidRPr="0087517B" w:rsidRDefault="0089094A" w:rsidP="006E5171">
            <w:pPr>
              <w:spacing w:after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9094A" w:rsidRPr="00781A70" w:rsidTr="00B75911">
        <w:trPr>
          <w:trHeight w:val="2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4A" w:rsidRPr="00781A70" w:rsidRDefault="0089094A" w:rsidP="006E5171">
            <w:pPr>
              <w:spacing w:after="0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</w:t>
            </w:r>
            <w:r w:rsidR="001E26CA">
              <w:rPr>
                <w:rFonts w:eastAsia="Times New Roman"/>
                <w:b/>
                <w:lang w:eastAsia="ru-RU"/>
              </w:rPr>
              <w:t>9</w:t>
            </w:r>
            <w:r w:rsidRPr="00781A70">
              <w:rPr>
                <w:rFonts w:eastAsia="Times New Roman"/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4A" w:rsidRPr="00781A70" w:rsidRDefault="0089094A" w:rsidP="006E5171">
            <w:pPr>
              <w:spacing w:after="0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81A70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6E517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6E517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6E517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6E517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A" w:rsidRPr="005243A0" w:rsidRDefault="005243A0" w:rsidP="006E517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E5171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71" w:rsidRDefault="006E5171">
            <w:pPr>
              <w:rPr>
                <w:b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поселения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r w:rsidRPr="0087517B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171" w:rsidRPr="0087517B" w:rsidRDefault="006E5171">
            <w:pPr>
              <w:jc w:val="right"/>
              <w:rPr>
                <w:b/>
              </w:rPr>
            </w:pPr>
          </w:p>
        </w:tc>
      </w:tr>
      <w:tr w:rsidR="006E5171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1" w:rsidRPr="0089094A" w:rsidRDefault="006E5171" w:rsidP="006E517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94A">
              <w:rPr>
                <w:rFonts w:eastAsia="Times New Roman"/>
                <w:sz w:val="24"/>
                <w:szCs w:val="24"/>
                <w:lang w:eastAsia="ru-RU"/>
              </w:rPr>
              <w:t>Ключевский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71" w:rsidRPr="0087517B" w:rsidRDefault="006E5171" w:rsidP="006E5171">
            <w:pPr>
              <w:spacing w:after="0"/>
              <w:rPr>
                <w:rFonts w:eastAsia="Times New Roman"/>
                <w:lang w:eastAsia="ru-RU"/>
              </w:rPr>
            </w:pPr>
            <w:r w:rsidRPr="0087517B">
              <w:rPr>
                <w:rFonts w:eastAsia="Times New Roman"/>
                <w:lang w:eastAsia="ru-RU"/>
              </w:rPr>
              <w:t>0,1361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03523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239.8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03523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03523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464.3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03523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-44.6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171" w:rsidRPr="0087517B" w:rsidRDefault="0003523F">
            <w:pPr>
              <w:jc w:val="right"/>
              <w:rPr>
                <w:b/>
                <w:lang w:val="en-US"/>
              </w:rPr>
            </w:pPr>
            <w:r w:rsidRPr="0087517B">
              <w:rPr>
                <w:b/>
                <w:lang w:val="en-US"/>
              </w:rPr>
              <w:t>661.2</w:t>
            </w:r>
          </w:p>
        </w:tc>
      </w:tr>
      <w:tr w:rsidR="006E5171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1" w:rsidRPr="006E5171" w:rsidRDefault="001E26CA" w:rsidP="006E5171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  <w:r w:rsidR="006E517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5171" w:rsidRPr="006E5171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71" w:rsidRPr="0087517B" w:rsidRDefault="006E5171" w:rsidP="006E517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171" w:rsidRPr="0087517B" w:rsidRDefault="006E5171">
            <w:pPr>
              <w:jc w:val="right"/>
              <w:rPr>
                <w:b/>
                <w:bCs w:val="0"/>
              </w:rPr>
            </w:pPr>
          </w:p>
        </w:tc>
      </w:tr>
      <w:tr w:rsidR="006E5171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71" w:rsidRPr="006E5171" w:rsidRDefault="006E5171" w:rsidP="006E5171">
            <w:pPr>
              <w:spacing w:before="0"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E5171">
              <w:rPr>
                <w:rFonts w:eastAsia="Times New Roman"/>
                <w:b/>
                <w:sz w:val="18"/>
                <w:szCs w:val="18"/>
                <w:lang w:eastAsia="ru-RU"/>
              </w:rPr>
              <w:t>поселения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71" w:rsidRPr="0087517B" w:rsidRDefault="006E5171" w:rsidP="006E5171">
            <w:pPr>
              <w:spacing w:before="0" w:after="0"/>
              <w:jc w:val="left"/>
              <w:rPr>
                <w:rFonts w:eastAsia="Times New Roman"/>
                <w:bCs w:val="0"/>
                <w:lang w:eastAsia="ru-RU"/>
              </w:rPr>
            </w:pPr>
            <w:r w:rsidRPr="0087517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 w:rsidP="006E5171">
            <w:pPr>
              <w:spacing w:before="0" w:after="0"/>
              <w:jc w:val="right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 w:rsidP="006E5171">
            <w:pPr>
              <w:spacing w:before="0" w:after="0"/>
              <w:jc w:val="right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 w:rsidP="006E5171">
            <w:pPr>
              <w:spacing w:before="0" w:after="0"/>
              <w:jc w:val="right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 w:rsidP="006E5171">
            <w:pPr>
              <w:spacing w:before="0" w:after="0"/>
              <w:jc w:val="right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171" w:rsidRPr="0087517B" w:rsidRDefault="006E5171" w:rsidP="006E5171">
            <w:pPr>
              <w:spacing w:before="0" w:after="0"/>
              <w:jc w:val="right"/>
              <w:rPr>
                <w:rFonts w:eastAsia="Times New Roman"/>
                <w:b/>
                <w:lang w:eastAsia="ru-RU"/>
              </w:rPr>
            </w:pPr>
          </w:p>
        </w:tc>
      </w:tr>
      <w:tr w:rsidR="0003523F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3F" w:rsidRDefault="00035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23F" w:rsidRPr="0087517B" w:rsidRDefault="0003523F">
            <w:r w:rsidRPr="0087517B">
              <w:t>0,1361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239.8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464.3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-44.6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F" w:rsidRPr="0087517B" w:rsidRDefault="0003523F" w:rsidP="002615BF">
            <w:pPr>
              <w:jc w:val="right"/>
              <w:rPr>
                <w:b/>
                <w:lang w:val="en-US"/>
              </w:rPr>
            </w:pPr>
            <w:r w:rsidRPr="0087517B">
              <w:rPr>
                <w:b/>
                <w:lang w:val="en-US"/>
              </w:rPr>
              <w:t>661.2</w:t>
            </w:r>
          </w:p>
        </w:tc>
      </w:tr>
      <w:tr w:rsidR="006E5171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1" w:rsidRPr="0073082D" w:rsidRDefault="001E26CA" w:rsidP="006E5171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  <w:r w:rsidR="0073082D" w:rsidRPr="007308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71" w:rsidRPr="0087517B" w:rsidRDefault="006E5171" w:rsidP="006E517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1" w:rsidRPr="0087517B" w:rsidRDefault="006E5171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171" w:rsidRPr="0087517B" w:rsidRDefault="006E5171">
            <w:pPr>
              <w:jc w:val="right"/>
              <w:rPr>
                <w:b/>
                <w:bCs w:val="0"/>
              </w:rPr>
            </w:pPr>
          </w:p>
        </w:tc>
      </w:tr>
      <w:tr w:rsidR="0073082D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2D" w:rsidRDefault="0073082D">
            <w:pPr>
              <w:rPr>
                <w:b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поселения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82D" w:rsidRPr="0087517B" w:rsidRDefault="0073082D">
            <w:r w:rsidRPr="0087517B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D" w:rsidRPr="0087517B" w:rsidRDefault="0073082D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D" w:rsidRPr="0087517B" w:rsidRDefault="0073082D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D" w:rsidRPr="0087517B" w:rsidRDefault="0073082D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D" w:rsidRPr="0087517B" w:rsidRDefault="0073082D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82D" w:rsidRPr="0087517B" w:rsidRDefault="0073082D">
            <w:pPr>
              <w:jc w:val="right"/>
              <w:rPr>
                <w:b/>
                <w:bCs w:val="0"/>
              </w:rPr>
            </w:pPr>
          </w:p>
        </w:tc>
      </w:tr>
      <w:tr w:rsidR="0003523F" w:rsidRPr="00781A70" w:rsidTr="00B759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3F" w:rsidRDefault="00035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23F" w:rsidRPr="0087517B" w:rsidRDefault="0003523F">
            <w:r w:rsidRPr="0087517B">
              <w:t>0,1361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239.8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464.3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3F" w:rsidRPr="0087517B" w:rsidRDefault="0003523F" w:rsidP="002615BF">
            <w:pPr>
              <w:jc w:val="right"/>
              <w:rPr>
                <w:lang w:val="en-US"/>
              </w:rPr>
            </w:pPr>
            <w:r w:rsidRPr="0087517B">
              <w:rPr>
                <w:lang w:val="en-US"/>
              </w:rPr>
              <w:t>-44.6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F" w:rsidRPr="0087517B" w:rsidRDefault="0003523F" w:rsidP="002615BF">
            <w:pPr>
              <w:jc w:val="right"/>
              <w:rPr>
                <w:b/>
                <w:lang w:val="en-US"/>
              </w:rPr>
            </w:pPr>
            <w:r w:rsidRPr="0087517B">
              <w:rPr>
                <w:b/>
                <w:lang w:val="en-US"/>
              </w:rPr>
              <w:t>661.2</w:t>
            </w:r>
          </w:p>
        </w:tc>
      </w:tr>
    </w:tbl>
    <w:p w:rsidR="0089094A" w:rsidRDefault="0089094A" w:rsidP="00385FCF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89094A" w:rsidRDefault="0089094A" w:rsidP="00385FCF">
      <w:pPr>
        <w:jc w:val="right"/>
        <w:rPr>
          <w:sz w:val="24"/>
          <w:szCs w:val="24"/>
          <w:lang w:val="en-US"/>
        </w:rPr>
        <w:sectPr w:rsidR="0089094A" w:rsidSect="008909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Pr="0089094A" w:rsidRDefault="0089094A" w:rsidP="00385FCF">
      <w:pPr>
        <w:jc w:val="right"/>
        <w:rPr>
          <w:sz w:val="24"/>
          <w:szCs w:val="24"/>
          <w:lang w:val="en-US"/>
        </w:rPr>
      </w:pPr>
    </w:p>
    <w:p w:rsidR="007833FF" w:rsidRDefault="007833FF" w:rsidP="000D753B">
      <w:pPr>
        <w:ind w:left="-510"/>
      </w:pPr>
    </w:p>
    <w:p w:rsidR="007833FF" w:rsidRDefault="007833FF" w:rsidP="003D626B">
      <w:pPr>
        <w:rPr>
          <w:sz w:val="24"/>
          <w:szCs w:val="24"/>
        </w:rPr>
      </w:pPr>
    </w:p>
    <w:p w:rsidR="007833FF" w:rsidRDefault="007833FF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75547A">
      <w:pPr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AB4501" w:rsidRDefault="00AB4501"/>
    <w:p w:rsidR="007833FF" w:rsidRDefault="007833FF"/>
    <w:p w:rsidR="007833FF" w:rsidRDefault="007833FF"/>
    <w:sectPr w:rsidR="007833FF" w:rsidSect="00D45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A2A"/>
    <w:multiLevelType w:val="hybridMultilevel"/>
    <w:tmpl w:val="2834BB10"/>
    <w:lvl w:ilvl="0" w:tplc="E7AAE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F"/>
    <w:rsid w:val="00012817"/>
    <w:rsid w:val="00012979"/>
    <w:rsid w:val="0003523F"/>
    <w:rsid w:val="00062D37"/>
    <w:rsid w:val="0007102A"/>
    <w:rsid w:val="000779B2"/>
    <w:rsid w:val="0008047C"/>
    <w:rsid w:val="000A072B"/>
    <w:rsid w:val="000C7FF4"/>
    <w:rsid w:val="000D753B"/>
    <w:rsid w:val="000E183F"/>
    <w:rsid w:val="000E5980"/>
    <w:rsid w:val="00111FB7"/>
    <w:rsid w:val="00143CEC"/>
    <w:rsid w:val="00154B17"/>
    <w:rsid w:val="00170FBB"/>
    <w:rsid w:val="00186095"/>
    <w:rsid w:val="0019097C"/>
    <w:rsid w:val="001C2ADC"/>
    <w:rsid w:val="001E26CA"/>
    <w:rsid w:val="0020601A"/>
    <w:rsid w:val="002213BF"/>
    <w:rsid w:val="0022569B"/>
    <w:rsid w:val="00255F09"/>
    <w:rsid w:val="00256A99"/>
    <w:rsid w:val="00257AA6"/>
    <w:rsid w:val="002750C9"/>
    <w:rsid w:val="00283EE4"/>
    <w:rsid w:val="002B18AC"/>
    <w:rsid w:val="002B7E99"/>
    <w:rsid w:val="002C463B"/>
    <w:rsid w:val="002E0F45"/>
    <w:rsid w:val="002E54B2"/>
    <w:rsid w:val="00301FEE"/>
    <w:rsid w:val="00304B72"/>
    <w:rsid w:val="00334F7B"/>
    <w:rsid w:val="00341FD2"/>
    <w:rsid w:val="00351C3E"/>
    <w:rsid w:val="00352211"/>
    <w:rsid w:val="003614E3"/>
    <w:rsid w:val="0038364C"/>
    <w:rsid w:val="00385FCF"/>
    <w:rsid w:val="003A376D"/>
    <w:rsid w:val="003D626B"/>
    <w:rsid w:val="003F3336"/>
    <w:rsid w:val="00413F65"/>
    <w:rsid w:val="0042081D"/>
    <w:rsid w:val="0044187F"/>
    <w:rsid w:val="004700BF"/>
    <w:rsid w:val="004C6297"/>
    <w:rsid w:val="004E43EA"/>
    <w:rsid w:val="004F7CEC"/>
    <w:rsid w:val="00512D78"/>
    <w:rsid w:val="00514976"/>
    <w:rsid w:val="005243A0"/>
    <w:rsid w:val="00525E8C"/>
    <w:rsid w:val="005322BD"/>
    <w:rsid w:val="005502C0"/>
    <w:rsid w:val="0055213A"/>
    <w:rsid w:val="00552960"/>
    <w:rsid w:val="0055660C"/>
    <w:rsid w:val="00565E7E"/>
    <w:rsid w:val="00587664"/>
    <w:rsid w:val="00595419"/>
    <w:rsid w:val="005A3C63"/>
    <w:rsid w:val="005B7A14"/>
    <w:rsid w:val="005C373A"/>
    <w:rsid w:val="00622423"/>
    <w:rsid w:val="006263B5"/>
    <w:rsid w:val="00640C6C"/>
    <w:rsid w:val="00672BCD"/>
    <w:rsid w:val="006B0A6B"/>
    <w:rsid w:val="006D75D8"/>
    <w:rsid w:val="006E5171"/>
    <w:rsid w:val="007015FA"/>
    <w:rsid w:val="00706A5D"/>
    <w:rsid w:val="0070723A"/>
    <w:rsid w:val="0073082D"/>
    <w:rsid w:val="007451C9"/>
    <w:rsid w:val="007507D0"/>
    <w:rsid w:val="0075547A"/>
    <w:rsid w:val="00767D68"/>
    <w:rsid w:val="00774EC8"/>
    <w:rsid w:val="00781595"/>
    <w:rsid w:val="00781E69"/>
    <w:rsid w:val="007833FF"/>
    <w:rsid w:val="00783E65"/>
    <w:rsid w:val="00786228"/>
    <w:rsid w:val="007900D3"/>
    <w:rsid w:val="0079154B"/>
    <w:rsid w:val="00791BB4"/>
    <w:rsid w:val="00794A4A"/>
    <w:rsid w:val="007D458D"/>
    <w:rsid w:val="007E187B"/>
    <w:rsid w:val="007F1D23"/>
    <w:rsid w:val="00800903"/>
    <w:rsid w:val="00810EDA"/>
    <w:rsid w:val="008144C0"/>
    <w:rsid w:val="00817359"/>
    <w:rsid w:val="008446BB"/>
    <w:rsid w:val="0086469C"/>
    <w:rsid w:val="00867CBF"/>
    <w:rsid w:val="0087517B"/>
    <w:rsid w:val="00885C3C"/>
    <w:rsid w:val="00887908"/>
    <w:rsid w:val="0089094A"/>
    <w:rsid w:val="008C04AE"/>
    <w:rsid w:val="008C4BBA"/>
    <w:rsid w:val="008C4FC3"/>
    <w:rsid w:val="008C70AD"/>
    <w:rsid w:val="008E27D1"/>
    <w:rsid w:val="008F7A91"/>
    <w:rsid w:val="00933516"/>
    <w:rsid w:val="009466E4"/>
    <w:rsid w:val="009A2382"/>
    <w:rsid w:val="009B3A1C"/>
    <w:rsid w:val="009B4A26"/>
    <w:rsid w:val="009B74E1"/>
    <w:rsid w:val="009E1FE8"/>
    <w:rsid w:val="009E490A"/>
    <w:rsid w:val="00A109DC"/>
    <w:rsid w:val="00A118B7"/>
    <w:rsid w:val="00A23996"/>
    <w:rsid w:val="00A26D50"/>
    <w:rsid w:val="00A271BF"/>
    <w:rsid w:val="00A5492C"/>
    <w:rsid w:val="00A5786B"/>
    <w:rsid w:val="00A62830"/>
    <w:rsid w:val="00A65B14"/>
    <w:rsid w:val="00A94EC3"/>
    <w:rsid w:val="00A96F87"/>
    <w:rsid w:val="00AB4501"/>
    <w:rsid w:val="00AB7E52"/>
    <w:rsid w:val="00AC218E"/>
    <w:rsid w:val="00B02FFF"/>
    <w:rsid w:val="00B06611"/>
    <w:rsid w:val="00B076DA"/>
    <w:rsid w:val="00B349AD"/>
    <w:rsid w:val="00B4772B"/>
    <w:rsid w:val="00B5227E"/>
    <w:rsid w:val="00B534A1"/>
    <w:rsid w:val="00B75911"/>
    <w:rsid w:val="00B95F03"/>
    <w:rsid w:val="00BB1C96"/>
    <w:rsid w:val="00BC1303"/>
    <w:rsid w:val="00BE23AB"/>
    <w:rsid w:val="00BF26C9"/>
    <w:rsid w:val="00C051CA"/>
    <w:rsid w:val="00C3396A"/>
    <w:rsid w:val="00C44CA8"/>
    <w:rsid w:val="00C507D1"/>
    <w:rsid w:val="00C65654"/>
    <w:rsid w:val="00C86BEA"/>
    <w:rsid w:val="00C927F5"/>
    <w:rsid w:val="00C93A71"/>
    <w:rsid w:val="00CB375E"/>
    <w:rsid w:val="00CC7328"/>
    <w:rsid w:val="00CD60BE"/>
    <w:rsid w:val="00CE0987"/>
    <w:rsid w:val="00D055E9"/>
    <w:rsid w:val="00D07A93"/>
    <w:rsid w:val="00D30A44"/>
    <w:rsid w:val="00D456DA"/>
    <w:rsid w:val="00D55451"/>
    <w:rsid w:val="00D86BA0"/>
    <w:rsid w:val="00D9071C"/>
    <w:rsid w:val="00DA40FF"/>
    <w:rsid w:val="00DC2A02"/>
    <w:rsid w:val="00DF61A5"/>
    <w:rsid w:val="00E0427B"/>
    <w:rsid w:val="00E0563B"/>
    <w:rsid w:val="00E856FC"/>
    <w:rsid w:val="00EB59BC"/>
    <w:rsid w:val="00F153D8"/>
    <w:rsid w:val="00F2253C"/>
    <w:rsid w:val="00F3784B"/>
    <w:rsid w:val="00F5575F"/>
    <w:rsid w:val="00F57B3F"/>
    <w:rsid w:val="00F65580"/>
    <w:rsid w:val="00F75E49"/>
    <w:rsid w:val="00F82B32"/>
    <w:rsid w:val="00FB5F87"/>
    <w:rsid w:val="00FC4CA3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CF88-9ADC-42A2-9F04-EEB25F6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CF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4B7B8A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B4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5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6EA0B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CF"/>
    <w:pPr>
      <w:ind w:left="720"/>
      <w:contextualSpacing/>
    </w:pPr>
  </w:style>
  <w:style w:type="paragraph" w:customStyle="1" w:styleId="ConsPlusNormal">
    <w:name w:val="ConsPlusNormal"/>
    <w:rsid w:val="0038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F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FEE"/>
    <w:rPr>
      <w:rFonts w:ascii="Tahoma" w:eastAsia="Calibri" w:hAnsi="Tahoma" w:cs="Tahoma"/>
      <w:bCs/>
      <w:sz w:val="16"/>
      <w:szCs w:val="16"/>
    </w:rPr>
  </w:style>
  <w:style w:type="paragraph" w:styleId="a6">
    <w:name w:val="No Spacing"/>
    <w:uiPriority w:val="1"/>
    <w:qFormat/>
    <w:rsid w:val="00A5786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rsid w:val="00077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9B4A26"/>
    <w:pPr>
      <w:pBdr>
        <w:bottom w:val="single" w:sz="8" w:space="4" w:color="6EA0B0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4A26"/>
    <w:rPr>
      <w:rFonts w:asciiTheme="majorHAnsi" w:eastAsiaTheme="majorEastAsia" w:hAnsiTheme="majorHAnsi" w:cstheme="majorBidi"/>
      <w:bCs/>
      <w:color w:val="2C2C2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4A26"/>
    <w:rPr>
      <w:rFonts w:asciiTheme="majorHAnsi" w:eastAsiaTheme="majorEastAsia" w:hAnsiTheme="majorHAnsi" w:cstheme="majorBidi"/>
      <w:b/>
      <w:color w:val="6EA0B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6DA"/>
    <w:rPr>
      <w:rFonts w:asciiTheme="majorHAnsi" w:eastAsiaTheme="majorEastAsia" w:hAnsiTheme="majorHAnsi" w:cstheme="majorBidi"/>
      <w:b/>
      <w:color w:val="6EA0B0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56DA"/>
    <w:rPr>
      <w:rFonts w:asciiTheme="majorHAnsi" w:eastAsiaTheme="majorEastAsia" w:hAnsiTheme="majorHAnsi" w:cstheme="majorBidi"/>
      <w:b/>
      <w:color w:val="4B7B8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6E0E-E7C5-434E-9EB6-F356E311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2018-11-07T11:47:00Z</cp:lastPrinted>
  <dcterms:created xsi:type="dcterms:W3CDTF">2018-11-07T11:47:00Z</dcterms:created>
  <dcterms:modified xsi:type="dcterms:W3CDTF">2018-11-07T11:47:00Z</dcterms:modified>
</cp:coreProperties>
</file>