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CE41A4" w:rsidRDefault="00CE41A4" w:rsidP="00CE41A4">
      <w:pPr>
        <w:pStyle w:val="af2"/>
        <w:pBdr>
          <w:bottom w:val="single" w:sz="12" w:space="1" w:color="auto"/>
        </w:pBdr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третий созыв</w:t>
      </w: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РЕШЕНИЕ</w:t>
      </w: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28"/>
          <w:szCs w:val="28"/>
          <w:lang w:bidi="en-US"/>
        </w:rPr>
      </w:pP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kern w:val="3"/>
          <w:sz w:val="28"/>
          <w:szCs w:val="28"/>
          <w:lang w:bidi="en-US"/>
        </w:rPr>
      </w:pPr>
      <w:r w:rsidRPr="00360C1B">
        <w:rPr>
          <w:rFonts w:ascii="Times New Roman" w:hAnsi="Times New Roman"/>
          <w:kern w:val="3"/>
          <w:sz w:val="28"/>
          <w:szCs w:val="28"/>
          <w:lang w:bidi="en-US"/>
        </w:rPr>
        <w:t>с. Ключевка</w:t>
      </w:r>
    </w:p>
    <w:p w:rsidR="00CE41A4" w:rsidRPr="00360C1B" w:rsidRDefault="00CE41A4" w:rsidP="00CE41A4">
      <w:pPr>
        <w:pStyle w:val="af2"/>
        <w:rPr>
          <w:rFonts w:ascii="Times New Roman" w:hAnsi="Times New Roman"/>
          <w:sz w:val="28"/>
          <w:szCs w:val="28"/>
        </w:rPr>
      </w:pPr>
    </w:p>
    <w:p w:rsidR="00CE41A4" w:rsidRPr="00360C1B" w:rsidRDefault="00CE41A4" w:rsidP="00CE41A4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113</w:t>
      </w:r>
      <w:r w:rsidRPr="00360C1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0C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26.07</w:t>
      </w:r>
      <w:r w:rsidRPr="00360C1B">
        <w:rPr>
          <w:rFonts w:ascii="Times New Roman" w:hAnsi="Times New Roman"/>
          <w:sz w:val="28"/>
          <w:szCs w:val="28"/>
        </w:rPr>
        <w:t>.2019</w:t>
      </w:r>
    </w:p>
    <w:p w:rsidR="005C03FE" w:rsidRPr="00B57A44" w:rsidRDefault="005C03FE" w:rsidP="00CE4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41A4" w:rsidRDefault="00CB246C" w:rsidP="00CE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603F3D" w:rsidRPr="00CE41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E41A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03F3D" w:rsidRPr="00CE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3D" w:rsidRPr="00CE41A4" w:rsidRDefault="00603F3D" w:rsidP="00CE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Ключевский</w:t>
      </w:r>
      <w:r w:rsidR="00CE41A4">
        <w:rPr>
          <w:rFonts w:ascii="Times New Roman" w:hAnsi="Times New Roman" w:cs="Times New Roman"/>
          <w:sz w:val="28"/>
          <w:szCs w:val="28"/>
        </w:rPr>
        <w:t xml:space="preserve"> </w:t>
      </w:r>
      <w:r w:rsidR="00CB246C" w:rsidRPr="00CE41A4">
        <w:rPr>
          <w:rFonts w:ascii="Times New Roman" w:hAnsi="Times New Roman" w:cs="Times New Roman"/>
          <w:sz w:val="28"/>
          <w:szCs w:val="28"/>
        </w:rPr>
        <w:t>сельсовет</w:t>
      </w:r>
      <w:r w:rsidR="00CE41A4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 w:rsidR="00CB246C" w:rsidRPr="00CE41A4">
        <w:rPr>
          <w:rFonts w:ascii="Times New Roman" w:hAnsi="Times New Roman" w:cs="Times New Roman"/>
          <w:sz w:val="28"/>
          <w:szCs w:val="28"/>
        </w:rPr>
        <w:t xml:space="preserve"> з</w:t>
      </w:r>
      <w:r w:rsidR="00561556" w:rsidRPr="00CE41A4">
        <w:rPr>
          <w:rFonts w:ascii="Times New Roman" w:hAnsi="Times New Roman" w:cs="Times New Roman"/>
          <w:sz w:val="28"/>
          <w:szCs w:val="28"/>
        </w:rPr>
        <w:t>а 2018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3F88" w:rsidRPr="00CE41A4" w:rsidRDefault="00893F88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CE41A4" w:rsidRDefault="003E1165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CE41A4" w:rsidRDefault="00CB246C" w:rsidP="00CE41A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Рассмотрев итоги исполнения бюджета </w:t>
      </w:r>
      <w:r w:rsidR="003E1165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</w:t>
      </w:r>
      <w:r w:rsidR="00561556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за 2018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  </w:t>
      </w:r>
      <w:r w:rsidR="003E1165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Совет депутатов </w:t>
      </w:r>
      <w:r w:rsid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3E1165" w:rsidRPr="00CE41A4" w:rsidRDefault="003E1165" w:rsidP="00CE41A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3E1165" w:rsidRPr="00CE41A4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У</w:t>
      </w:r>
      <w:r w:rsidR="00CB246C" w:rsidRPr="00CE41A4">
        <w:rPr>
          <w:rFonts w:eastAsia="Calibri"/>
          <w:sz w:val="28"/>
          <w:szCs w:val="28"/>
          <w:lang w:val="ru-RU"/>
        </w:rPr>
        <w:t xml:space="preserve">твердить отчет об исполнении </w:t>
      </w:r>
      <w:r w:rsidRPr="00CE41A4">
        <w:rPr>
          <w:rFonts w:eastAsia="Calibri"/>
          <w:sz w:val="28"/>
          <w:szCs w:val="28"/>
          <w:lang w:val="ru-RU"/>
        </w:rPr>
        <w:t xml:space="preserve"> бюджета 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на 2018</w:t>
      </w:r>
      <w:r w:rsidRPr="00CE41A4">
        <w:rPr>
          <w:rFonts w:eastAsia="Calibri"/>
          <w:sz w:val="28"/>
          <w:szCs w:val="28"/>
          <w:lang w:val="ru-RU"/>
        </w:rPr>
        <w:t xml:space="preserve"> год</w:t>
      </w:r>
      <w:r w:rsidR="00561556" w:rsidRPr="00CE41A4">
        <w:rPr>
          <w:rFonts w:eastAsia="Calibri"/>
          <w:sz w:val="28"/>
          <w:szCs w:val="28"/>
          <w:lang w:val="ru-RU"/>
        </w:rPr>
        <w:t xml:space="preserve">  по доходам в сумме  6722662,74</w:t>
      </w:r>
      <w:r w:rsidR="00CB246C" w:rsidRPr="00CE41A4">
        <w:rPr>
          <w:rFonts w:eastAsia="Calibri"/>
          <w:sz w:val="28"/>
          <w:szCs w:val="28"/>
          <w:lang w:val="ru-RU"/>
        </w:rPr>
        <w:t xml:space="preserve"> рубля</w:t>
      </w:r>
      <w:r w:rsidR="00064AFC" w:rsidRPr="00CE41A4">
        <w:rPr>
          <w:rFonts w:eastAsia="Calibri"/>
          <w:sz w:val="28"/>
          <w:szCs w:val="28"/>
          <w:lang w:val="ru-RU"/>
        </w:rPr>
        <w:t>, по ра</w:t>
      </w:r>
      <w:r w:rsidR="00561556" w:rsidRPr="00CE41A4">
        <w:rPr>
          <w:rFonts w:eastAsia="Calibri"/>
          <w:sz w:val="28"/>
          <w:szCs w:val="28"/>
          <w:lang w:val="ru-RU"/>
        </w:rPr>
        <w:t>сходам в сумме 6999998,46</w:t>
      </w:r>
      <w:r w:rsidR="00064AFC" w:rsidRPr="00CE41A4">
        <w:rPr>
          <w:rFonts w:eastAsia="Calibri"/>
          <w:sz w:val="28"/>
          <w:szCs w:val="28"/>
          <w:lang w:val="ru-RU"/>
        </w:rPr>
        <w:t xml:space="preserve"> рублей</w:t>
      </w:r>
      <w:r w:rsidR="00CB246C" w:rsidRPr="00CE41A4">
        <w:rPr>
          <w:rFonts w:eastAsia="Calibri"/>
          <w:sz w:val="28"/>
          <w:szCs w:val="28"/>
          <w:lang w:val="ru-RU"/>
        </w:rPr>
        <w:t xml:space="preserve"> с пре</w:t>
      </w:r>
      <w:r w:rsidR="00561556" w:rsidRPr="00CE41A4">
        <w:rPr>
          <w:rFonts w:eastAsia="Calibri"/>
          <w:sz w:val="28"/>
          <w:szCs w:val="28"/>
          <w:lang w:val="ru-RU"/>
        </w:rPr>
        <w:t>вышением расходов над  доходами</w:t>
      </w:r>
      <w:r w:rsidR="00CB246C" w:rsidRPr="00CE41A4">
        <w:rPr>
          <w:rFonts w:eastAsia="Calibri"/>
          <w:sz w:val="28"/>
          <w:szCs w:val="28"/>
          <w:lang w:val="ru-RU"/>
        </w:rPr>
        <w:t xml:space="preserve"> в сумме</w:t>
      </w:r>
      <w:r w:rsidR="00561556" w:rsidRPr="00CE41A4">
        <w:rPr>
          <w:rFonts w:eastAsia="Calibri"/>
          <w:sz w:val="28"/>
          <w:szCs w:val="28"/>
          <w:lang w:val="ru-RU"/>
        </w:rPr>
        <w:t xml:space="preserve">   277335,72</w:t>
      </w:r>
      <w:r w:rsidR="005C03FE" w:rsidRPr="00CE41A4">
        <w:rPr>
          <w:rFonts w:eastAsia="Calibri"/>
          <w:sz w:val="28"/>
          <w:szCs w:val="28"/>
          <w:lang w:val="ru-RU"/>
        </w:rPr>
        <w:t xml:space="preserve"> рублей.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по доходам бюджета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за 2018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доходов бюджетов согласно приложению </w:t>
      </w:r>
      <w:r w:rsidRPr="00CE41A4">
        <w:rPr>
          <w:rFonts w:eastAsia="Calibri"/>
          <w:sz w:val="28"/>
          <w:szCs w:val="28"/>
        </w:rPr>
        <w:t>№ 1 к настоящему Решению;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расходам бюджета МО Ключевский сельсовет за 20</w:t>
      </w:r>
      <w:r w:rsidR="00561556" w:rsidRPr="00CE41A4">
        <w:rPr>
          <w:rFonts w:eastAsia="Calibri"/>
          <w:sz w:val="28"/>
          <w:szCs w:val="28"/>
          <w:lang w:val="ru-RU"/>
        </w:rPr>
        <w:t>18</w:t>
      </w:r>
      <w:r w:rsidRPr="00CE41A4">
        <w:rPr>
          <w:rFonts w:eastAsia="Calibri"/>
          <w:sz w:val="28"/>
          <w:szCs w:val="28"/>
          <w:lang w:val="ru-RU"/>
        </w:rPr>
        <w:t xml:space="preserve"> год по разделам и подразделам классификации расходов бюджетов согласно приложению </w:t>
      </w:r>
      <w:r w:rsidRPr="00CE41A4">
        <w:rPr>
          <w:rFonts w:eastAsia="Calibri"/>
          <w:sz w:val="28"/>
          <w:szCs w:val="28"/>
        </w:rPr>
        <w:t>2 к настоящему Решению</w:t>
      </w:r>
      <w:r w:rsidR="003E1165" w:rsidRPr="00CE41A4">
        <w:rPr>
          <w:rFonts w:eastAsia="Calibri"/>
          <w:sz w:val="28"/>
          <w:szCs w:val="28"/>
        </w:rPr>
        <w:t>;</w:t>
      </w:r>
    </w:p>
    <w:p w:rsidR="00CE41A4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расходам бюджета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за 2018</w:t>
      </w:r>
      <w:r w:rsidRPr="00CE41A4">
        <w:rPr>
          <w:rFonts w:eastAsia="Calibri"/>
          <w:sz w:val="28"/>
          <w:szCs w:val="28"/>
          <w:lang w:val="ru-RU"/>
        </w:rPr>
        <w:t xml:space="preserve"> год по ведомственной структуре расходов бюджета МО Ключевский сельсовет согласно приложению </w:t>
      </w:r>
      <w:r w:rsidRPr="00CE41A4">
        <w:rPr>
          <w:rFonts w:eastAsia="Calibri"/>
          <w:sz w:val="28"/>
          <w:szCs w:val="28"/>
        </w:rPr>
        <w:t>3 к настоящему Решению;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источникам финансирования дефицита бюджета МО Ключевский сельсовет за 201</w:t>
      </w:r>
      <w:r w:rsidR="00561556" w:rsidRPr="00CE41A4">
        <w:rPr>
          <w:rFonts w:eastAsia="Calibri"/>
          <w:sz w:val="28"/>
          <w:szCs w:val="28"/>
          <w:lang w:val="ru-RU"/>
        </w:rPr>
        <w:t>8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источников финансирования дефицитов бюджетов согласно приложению </w:t>
      </w:r>
      <w:r w:rsidR="00FD64ED" w:rsidRPr="00CE41A4">
        <w:rPr>
          <w:rFonts w:eastAsia="Calibri"/>
          <w:sz w:val="28"/>
          <w:szCs w:val="28"/>
          <w:lang w:val="ru-RU"/>
        </w:rPr>
        <w:t xml:space="preserve">  </w:t>
      </w:r>
      <w:r w:rsidRPr="00CE41A4">
        <w:rPr>
          <w:rFonts w:eastAsia="Calibri"/>
          <w:sz w:val="28"/>
          <w:szCs w:val="28"/>
        </w:rPr>
        <w:t>4 к настоящему Решению</w:t>
      </w:r>
      <w:r w:rsidR="003E1165" w:rsidRPr="00CE41A4">
        <w:rPr>
          <w:rFonts w:eastAsia="Calibri"/>
          <w:sz w:val="28"/>
          <w:szCs w:val="28"/>
        </w:rPr>
        <w:t>.</w:t>
      </w:r>
    </w:p>
    <w:p w:rsidR="003E1165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3E1165" w:rsidRPr="00CE41A4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CE41A4">
        <w:rPr>
          <w:rFonts w:eastAsia="Calibri"/>
          <w:sz w:val="28"/>
          <w:szCs w:val="28"/>
          <w:lang w:val="ru-RU"/>
        </w:rPr>
        <w:t xml:space="preserve"> </w:t>
      </w:r>
      <w:r w:rsidRPr="00CE41A4">
        <w:rPr>
          <w:rFonts w:eastAsia="Calibri"/>
          <w:sz w:val="28"/>
          <w:szCs w:val="28"/>
          <w:lang w:val="ru-RU"/>
        </w:rPr>
        <w:t>(обнародования)</w:t>
      </w:r>
      <w:r w:rsidR="005C03FE" w:rsidRPr="00CE41A4">
        <w:rPr>
          <w:rFonts w:eastAsia="Calibri"/>
          <w:sz w:val="28"/>
          <w:szCs w:val="28"/>
          <w:lang w:val="ru-RU"/>
        </w:rPr>
        <w:t>.</w:t>
      </w:r>
      <w:r w:rsidR="005F659F" w:rsidRPr="00CE41A4">
        <w:rPr>
          <w:rFonts w:eastAsia="Calibri"/>
          <w:sz w:val="28"/>
          <w:szCs w:val="28"/>
          <w:lang w:val="ru-RU"/>
        </w:rPr>
        <w:t xml:space="preserve"> </w:t>
      </w:r>
    </w:p>
    <w:p w:rsidR="005C03FE" w:rsidRPr="00CE41A4" w:rsidRDefault="005C03FE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C03FE" w:rsidRPr="00CE41A4" w:rsidRDefault="005C03FE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CE41A4" w:rsidRDefault="003E1165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</w:t>
      </w:r>
      <w:r w:rsid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CE41A4" w:rsidRPr="00DF5090" w:rsidTr="00CE41A4">
        <w:tc>
          <w:tcPr>
            <w:tcW w:w="4516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CE41A4" w:rsidRDefault="00CE41A4" w:rsidP="00CE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№ 113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26.07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1A4" w:rsidRPr="00CE41A4" w:rsidRDefault="00CE41A4" w:rsidP="00CE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E41A4" w:rsidRDefault="00CE41A4" w:rsidP="0056155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1556" w:rsidRPr="00CE41A4" w:rsidRDefault="00561556" w:rsidP="0056155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Ключевский сельсовет за 2018 год по кодам классификации доходов бюджета</w:t>
      </w:r>
    </w:p>
    <w:p w:rsidR="00561556" w:rsidRPr="00CE41A4" w:rsidRDefault="00561556" w:rsidP="0056155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5387"/>
        <w:gridCol w:w="1559"/>
      </w:tblGrid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исполнено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870930,74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332498,41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332498,41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332498,41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731624,40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731624,40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325986,44</w:t>
            </w: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3139,46</w:t>
            </w: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000 1 03 02250 01 0000 110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475537,88</w:t>
            </w: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-73039,38</w:t>
            </w: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86423,37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86423,37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712684,56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68139,48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68139,48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644545,08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110514,02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110514,02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534031,06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534031,06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7700</w:t>
            </w:r>
          </w:p>
        </w:tc>
      </w:tr>
      <w:tr w:rsidR="00561556" w:rsidRPr="00CE41A4" w:rsidTr="00CE41A4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000 1 08 04000 01 0000 110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РоссийскойФедерации)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7700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7700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</w:t>
            </w:r>
            <w:r w:rsidR="007F79D7"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51732,00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</w:t>
            </w:r>
            <w:r w:rsidR="007F79D7"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51732,00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4689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4628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500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4628500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60</w:t>
            </w:r>
            <w:r w:rsidR="004E794C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600</w:t>
            </w:r>
          </w:p>
        </w:tc>
      </w:tr>
      <w:tr w:rsidR="00561556" w:rsidRPr="00CE41A4" w:rsidTr="00CE41A4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</w:t>
            </w:r>
            <w:r w:rsidR="004E794C"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332</w:t>
            </w:r>
          </w:p>
        </w:tc>
      </w:tr>
      <w:tr w:rsidR="00561556" w:rsidRPr="00CE41A4" w:rsidTr="00CE41A4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35930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</w:t>
            </w:r>
            <w:r w:rsidR="004E794C"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700</w:t>
            </w:r>
          </w:p>
        </w:tc>
      </w:tr>
      <w:tr w:rsidR="00561556" w:rsidRPr="00CE41A4" w:rsidTr="00CE41A4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</w:t>
            </w:r>
            <w:r w:rsidR="004E794C"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632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SimSu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65</w:t>
            </w:r>
            <w:r w:rsidR="004E794C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300</w:t>
            </w:r>
          </w:p>
        </w:tc>
      </w:tr>
      <w:tr w:rsidR="00561556" w:rsidRPr="00CE41A4" w:rsidTr="00CE41A4">
        <w:trPr>
          <w:trHeight w:val="81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49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SimSu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65</w:t>
            </w:r>
            <w:r w:rsidR="004E794C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300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6722662,74</w:t>
            </w:r>
          </w:p>
        </w:tc>
      </w:tr>
    </w:tbl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41A4" w:rsidRDefault="00CE41A4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CE41A4" w:rsidRPr="00DF5090" w:rsidTr="00CE41A4">
        <w:tc>
          <w:tcPr>
            <w:tcW w:w="4516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CE41A4" w:rsidRDefault="00CE41A4" w:rsidP="00CE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№ 113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26.07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1A4" w:rsidRPr="00CE41A4" w:rsidRDefault="00CE41A4" w:rsidP="00CE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4E794C" w:rsidRPr="00603F3D" w:rsidTr="00B53E37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4C" w:rsidRPr="00603F3D" w:rsidRDefault="004E794C" w:rsidP="00CE41A4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4E794C" w:rsidRPr="00CE41A4" w:rsidRDefault="004E794C" w:rsidP="00CE41A4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Исполнение  бюджета МО Ключевский сельсовет  за 2018 год  по разделам и подразделам расходов классификации расходов бюджетов</w:t>
      </w:r>
    </w:p>
    <w:p w:rsidR="00561556" w:rsidRPr="00CE41A4" w:rsidRDefault="00561556" w:rsidP="00CE4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2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4536"/>
        <w:gridCol w:w="1701"/>
        <w:gridCol w:w="1559"/>
        <w:gridCol w:w="1588"/>
      </w:tblGrid>
      <w:tr w:rsidR="00561556" w:rsidRPr="00CE41A4" w:rsidTr="00CE41A4">
        <w:trPr>
          <w:trHeight w:val="2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  <w:p w:rsidR="004E794C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51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Исполне</w:t>
            </w:r>
            <w:r w:rsidR="004E794C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93FD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Отклоне</w:t>
            </w:r>
            <w:r w:rsidR="004E794C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ние</w:t>
            </w:r>
          </w:p>
        </w:tc>
      </w:tr>
      <w:tr w:rsidR="00561556" w:rsidRPr="00CE41A4" w:rsidTr="00CE41A4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1781001,76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1780738,00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4E794C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63,76</w:t>
            </w:r>
          </w:p>
        </w:tc>
      </w:tr>
      <w:tr w:rsidR="00561556" w:rsidRPr="00CE41A4" w:rsidTr="00CE41A4">
        <w:trPr>
          <w:trHeight w:val="3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452364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70,77</w:t>
            </w: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1309437,76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1309244,77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192,99</w:t>
            </w: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3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E566FD" w:rsidRPr="00CE41A4" w:rsidTr="00CE41A4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E566FD" w:rsidP="00B53E37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6FD" w:rsidRPr="00CE41A4" w:rsidRDefault="00E566FD" w:rsidP="00B53E37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6FD" w:rsidRPr="00CE41A4" w:rsidRDefault="00E566FD" w:rsidP="00B53E37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468200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467172,56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1027,44</w:t>
            </w:r>
          </w:p>
        </w:tc>
      </w:tr>
      <w:tr w:rsidR="00561556" w:rsidRPr="00CE41A4" w:rsidTr="00CE41A4">
        <w:trPr>
          <w:trHeight w:val="286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281700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281644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56,0</w:t>
            </w:r>
          </w:p>
        </w:tc>
      </w:tr>
      <w:tr w:rsidR="00561556" w:rsidRPr="00CE41A4" w:rsidTr="00CE41A4">
        <w:trPr>
          <w:trHeight w:val="403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171800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170828,56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971,44</w:t>
            </w:r>
          </w:p>
        </w:tc>
      </w:tr>
      <w:tr w:rsidR="00561556" w:rsidRPr="00CE41A4" w:rsidTr="00CE41A4">
        <w:trPr>
          <w:trHeight w:val="4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1324364,92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566FD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288465,85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35899,07</w:t>
            </w:r>
          </w:p>
        </w:tc>
      </w:tr>
      <w:tr w:rsidR="00561556" w:rsidRPr="00CE41A4" w:rsidTr="00CE41A4">
        <w:trPr>
          <w:trHeight w:val="31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1319164,92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1283358,35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35806,07</w:t>
            </w:r>
          </w:p>
        </w:tc>
      </w:tr>
      <w:tr w:rsidR="00561556" w:rsidRPr="00CE41A4" w:rsidTr="00CE41A4">
        <w:trPr>
          <w:trHeight w:val="5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5107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93</w:t>
            </w:r>
          </w:p>
        </w:tc>
      </w:tr>
      <w:tr w:rsidR="00561556" w:rsidRPr="00CE41A4" w:rsidTr="00CE41A4">
        <w:trPr>
          <w:trHeight w:val="23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4450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1481888,27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4450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1481583,71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4450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304,56</w:t>
            </w:r>
          </w:p>
        </w:tc>
      </w:tr>
      <w:tr w:rsidR="00561556" w:rsidRPr="00CE41A4" w:rsidTr="00CE41A4">
        <w:trPr>
          <w:trHeight w:val="25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4450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1278888,27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4450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1278793,71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94,56</w:t>
            </w:r>
          </w:p>
        </w:tc>
      </w:tr>
      <w:tr w:rsidR="00561556" w:rsidRPr="00CE41A4" w:rsidTr="00CE41A4">
        <w:trPr>
          <w:trHeight w:val="26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</w:t>
            </w:r>
            <w:r w:rsidR="00B53E37"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202790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210,0</w:t>
            </w:r>
          </w:p>
        </w:tc>
      </w:tr>
      <w:tr w:rsidR="00561556" w:rsidRPr="00CE41A4" w:rsidTr="00CE41A4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B53E3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1556" w:rsidRPr="00CE41A4" w:rsidTr="00CE41A4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1981</w:t>
            </w:r>
            <w:r w:rsidR="00B53E3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1889406,34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561556" w:rsidRPr="00CE41A4" w:rsidTr="00CE41A4">
        <w:trPr>
          <w:trHeight w:val="25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1981</w:t>
            </w:r>
            <w:r w:rsidR="00B53E3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1889406,34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561556" w:rsidRPr="00CE41A4" w:rsidTr="00CE41A4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3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7129</w:t>
            </w:r>
            <w:r w:rsidR="00B53E3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186,95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6999998,46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129188,49</w:t>
            </w:r>
          </w:p>
        </w:tc>
      </w:tr>
      <w:tr w:rsidR="00561556" w:rsidRPr="00CE41A4" w:rsidTr="00CE41A4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-363353,19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-277335,72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561556" w:rsidRPr="00CE41A4" w:rsidRDefault="00561556" w:rsidP="00561556">
      <w:pPr>
        <w:pStyle w:val="af2"/>
        <w:rPr>
          <w:rFonts w:ascii="Times New Roman" w:hAnsi="Times New Roman"/>
          <w:sz w:val="28"/>
          <w:szCs w:val="28"/>
        </w:rPr>
      </w:pPr>
    </w:p>
    <w:p w:rsidR="00561556" w:rsidRPr="005F0049" w:rsidRDefault="00561556" w:rsidP="00561556">
      <w:pPr>
        <w:pStyle w:val="af2"/>
        <w:rPr>
          <w:rFonts w:ascii="Times New Roman" w:hAnsi="Times New Roman"/>
          <w:sz w:val="24"/>
          <w:szCs w:val="24"/>
        </w:rPr>
        <w:sectPr w:rsidR="00561556" w:rsidRPr="005F0049" w:rsidSect="00CE41A4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CE41A4" w:rsidRPr="00DF5090" w:rsidTr="00781F7C">
        <w:tc>
          <w:tcPr>
            <w:tcW w:w="9322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812" w:type="dxa"/>
          </w:tcPr>
          <w:p w:rsidR="00CE41A4" w:rsidRPr="00CE41A4" w:rsidRDefault="00781F7C" w:rsidP="0078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 w:rsidR="00CE41A4">
              <w:rPr>
                <w:rFonts w:ascii="Times New Roman" w:hAnsi="Times New Roman"/>
                <w:sz w:val="28"/>
                <w:szCs w:val="28"/>
              </w:rPr>
              <w:t>№ 113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E41A4">
              <w:rPr>
                <w:rFonts w:ascii="Times New Roman" w:hAnsi="Times New Roman"/>
                <w:sz w:val="28"/>
                <w:szCs w:val="28"/>
              </w:rPr>
              <w:t>26.07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E41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  <w:r w:rsidR="00CE4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53E37" w:rsidRDefault="00B53E37" w:rsidP="00B53E37">
      <w:pPr>
        <w:jc w:val="right"/>
      </w:pPr>
    </w:p>
    <w:p w:rsidR="00B53E37" w:rsidRPr="00781F7C" w:rsidRDefault="00B53E37" w:rsidP="00B53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7C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ЗА 2018 ГОД</w:t>
      </w:r>
    </w:p>
    <w:p w:rsidR="00561556" w:rsidRPr="00781F7C" w:rsidRDefault="00561556" w:rsidP="0056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6030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8"/>
        <w:gridCol w:w="709"/>
        <w:gridCol w:w="709"/>
        <w:gridCol w:w="708"/>
        <w:gridCol w:w="1843"/>
        <w:gridCol w:w="709"/>
        <w:gridCol w:w="1559"/>
        <w:gridCol w:w="1559"/>
        <w:gridCol w:w="1276"/>
        <w:gridCol w:w="40"/>
      </w:tblGrid>
      <w:tr w:rsidR="00763D55" w:rsidRPr="00781F7C" w:rsidTr="00781F7C">
        <w:trPr>
          <w:gridAfter w:val="1"/>
          <w:wAfter w:w="40" w:type="dxa"/>
          <w:trHeight w:val="235"/>
        </w:trPr>
        <w:tc>
          <w:tcPr>
            <w:tcW w:w="6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изменения</w:t>
            </w:r>
          </w:p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отклонения</w:t>
            </w:r>
          </w:p>
        </w:tc>
      </w:tr>
      <w:tr w:rsidR="00763D55" w:rsidRPr="00781F7C" w:rsidTr="00781F7C">
        <w:trPr>
          <w:gridAfter w:val="1"/>
          <w:wAfter w:w="40" w:type="dxa"/>
          <w:trHeight w:val="300"/>
        </w:trPr>
        <w:tc>
          <w:tcPr>
            <w:tcW w:w="6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1781001,76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1780738,00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263,76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452364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70,77</w:t>
            </w:r>
          </w:p>
        </w:tc>
      </w:tr>
      <w:tr w:rsidR="00763D55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452364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70,77</w:t>
            </w:r>
          </w:p>
        </w:tc>
      </w:tr>
      <w:tr w:rsidR="00763D55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452364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70,77</w:t>
            </w:r>
          </w:p>
        </w:tc>
      </w:tr>
      <w:tr w:rsidR="00763D55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452364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70,77</w:t>
            </w:r>
          </w:p>
        </w:tc>
      </w:tr>
      <w:tr w:rsidR="00763D55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452364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70,77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452364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70,77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1309437,76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1309244,77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192,99</w:t>
            </w:r>
          </w:p>
        </w:tc>
      </w:tr>
      <w:tr w:rsidR="00763D55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1309437,76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1309244,77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192,99</w:t>
            </w:r>
          </w:p>
        </w:tc>
      </w:tr>
      <w:tr w:rsidR="00763D55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1309437,76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1309244,77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192,99</w:t>
            </w:r>
          </w:p>
        </w:tc>
      </w:tr>
      <w:tr w:rsidR="00763D55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1309437,76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1309244,77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192,99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63D55" w:rsidP="0056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7C">
              <w:rPr>
                <w:rFonts w:ascii="Times New Roman" w:hAnsi="Times New Roman" w:cs="Times New Roman"/>
                <w:sz w:val="28"/>
                <w:szCs w:val="28"/>
              </w:rPr>
              <w:t>1299547,00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1299354,01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192,99</w:t>
            </w:r>
          </w:p>
        </w:tc>
      </w:tr>
      <w:tr w:rsidR="009A6D3F" w:rsidRPr="00781F7C" w:rsidTr="00781F7C">
        <w:trPr>
          <w:gridAfter w:val="1"/>
          <w:wAfter w:w="40" w:type="dxa"/>
          <w:trHeight w:val="74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810047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809941,08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105,92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487970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487883,34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86,66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1529,59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0,41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="009A6D3F"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  <w:trHeight w:val="1092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560CE2" w:rsidRPr="00781F7C" w:rsidTr="0056155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82632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79632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79632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453600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452472,56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1027,44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Основное мероприятие «Мероприятия по защите населения от чрезвычайных ситуаций мирного и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281700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281644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281700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281644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281700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281644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171800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170828,56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971,44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171800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170828,56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971,44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171800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170828,56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971,44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1324364,92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1288465,85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35899,07</w:t>
            </w:r>
          </w:p>
        </w:tc>
      </w:tr>
      <w:tr w:rsidR="00560CE2" w:rsidRPr="00781F7C" w:rsidTr="00781F7C">
        <w:trPr>
          <w:gridAfter w:val="1"/>
          <w:wAfter w:w="40" w:type="dxa"/>
          <w:trHeight w:val="41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1324364,92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1288465,85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35899,07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1324364,92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1288465,85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35899,07</w:t>
            </w:r>
          </w:p>
        </w:tc>
      </w:tr>
      <w:tr w:rsidR="00560CE2" w:rsidRPr="00781F7C" w:rsidTr="00781F7C">
        <w:trPr>
          <w:gridAfter w:val="1"/>
          <w:wAfter w:w="40" w:type="dxa"/>
          <w:trHeight w:val="103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1324364,92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1288465,85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35899,07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1318364,92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1283358,85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35006,07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1312178,27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1277172,20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35006,07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6186,65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6186,65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5107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93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5107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93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5107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93</w:t>
            </w:r>
          </w:p>
        </w:tc>
      </w:tr>
      <w:tr w:rsidR="00560CE2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5107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93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85CB0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85CB0" w:rsidRPr="00781F7C" w:rsidRDefault="00385CB0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5107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CB0" w:rsidRPr="00781F7C" w:rsidRDefault="00385CB0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93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1481888,27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1481583,71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304,56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1278888,27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1278793,71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94,56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478888,27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478793,71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94,56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478888,27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478793,71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94,56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478888,27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478793,71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94,56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205788,27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205743,71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44,56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273100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273050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97E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397E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    организаций), индивидуальным предпринимателям, физическим  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202790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</w:t>
            </w:r>
          </w:p>
        </w:tc>
      </w:tr>
      <w:tr w:rsidR="00AD397E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202790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</w:t>
            </w:r>
          </w:p>
        </w:tc>
      </w:tr>
      <w:tr w:rsidR="00AD397E" w:rsidRPr="00781F7C" w:rsidTr="00781F7C">
        <w:trPr>
          <w:gridAfter w:val="1"/>
          <w:wAfter w:w="40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Подпрограмма «Комплексное благоустройство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202790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</w:t>
            </w:r>
          </w:p>
        </w:tc>
      </w:tr>
      <w:tr w:rsidR="00AD397E" w:rsidRPr="00781F7C" w:rsidTr="00781F7C">
        <w:trPr>
          <w:gridAfter w:val="1"/>
          <w:wAfter w:w="40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203000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202790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</w:t>
            </w: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D397E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D397E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24980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D397E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24980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</w:p>
        </w:tc>
      </w:tr>
      <w:tr w:rsidR="00AD397E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24980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</w:t>
            </w: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172000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171810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190</w:t>
            </w:r>
          </w:p>
        </w:tc>
      </w:tr>
      <w:tr w:rsidR="00AD397E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172000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171810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190</w:t>
            </w:r>
          </w:p>
        </w:tc>
      </w:tr>
      <w:tr w:rsidR="00AD397E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172000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171810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AD397E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190</w:t>
            </w: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  <w:trHeight w:val="43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1981100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1889406,34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1981100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1889406,34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1981100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1889406,34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1981100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1889406,34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1047100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955406,34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1047100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955406,34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AB0D28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1047100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955406,34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91693,66</w:t>
            </w: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825100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825100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108900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108900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108900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108900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Физическая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B0D28" w:rsidRPr="00781F7C" w:rsidTr="00781F7C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-363353,19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-277335,72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A4288A" w:rsidRDefault="00A4288A" w:rsidP="00766217">
      <w:pPr>
        <w:rPr>
          <w:sz w:val="24"/>
          <w:szCs w:val="24"/>
        </w:rPr>
        <w:sectPr w:rsidR="00A4288A" w:rsidSect="00A4288A">
          <w:pgSz w:w="16838" w:h="11906" w:orient="landscape"/>
          <w:pgMar w:top="1157" w:right="1134" w:bottom="851" w:left="1134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5338"/>
      </w:tblGrid>
      <w:tr w:rsidR="00781F7C" w:rsidRPr="00DF5090" w:rsidTr="0066732A">
        <w:tc>
          <w:tcPr>
            <w:tcW w:w="4516" w:type="dxa"/>
          </w:tcPr>
          <w:p w:rsidR="00781F7C" w:rsidRPr="00DF5090" w:rsidRDefault="00781F7C" w:rsidP="0066732A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781F7C" w:rsidRDefault="00781F7C" w:rsidP="00667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№ 113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26.07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F7C" w:rsidRPr="00CE41A4" w:rsidRDefault="00781F7C" w:rsidP="00667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2018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550F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за 201</w:t>
      </w:r>
      <w:r w:rsidR="00AB0D28"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8</w:t>
      </w: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426A47"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г</w:t>
      </w: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34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3261"/>
        <w:gridCol w:w="1559"/>
        <w:gridCol w:w="1417"/>
        <w:gridCol w:w="1417"/>
      </w:tblGrid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201</w:t>
            </w: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8</w:t>
            </w: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781F7C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неисполнен</w:t>
            </w:r>
            <w:r w:rsidR="0028563F"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ные назначения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363353,19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277335,72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86017,47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-</w:t>
            </w: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-6722662,74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-</w:t>
            </w: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-6722662,74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-</w:t>
            </w: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-6722662,74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-</w:t>
            </w: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-6765833,76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7129186,95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6999998,46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7129186,95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6999998,46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7129186,95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6999998,46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7129186,95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6999998,46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1F7C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363353,19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277335,72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86017,47</w:t>
            </w:r>
          </w:p>
        </w:tc>
      </w:tr>
    </w:tbl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3EF2" w:rsidRDefault="00F93EF2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sectPr w:rsidR="00F93EF2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64" w:rsidRDefault="00B23264" w:rsidP="001B309E">
      <w:pPr>
        <w:spacing w:after="0" w:line="240" w:lineRule="auto"/>
      </w:pPr>
      <w:r>
        <w:separator/>
      </w:r>
    </w:p>
  </w:endnote>
  <w:endnote w:type="continuationSeparator" w:id="1">
    <w:p w:rsidR="00B23264" w:rsidRDefault="00B23264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64" w:rsidRDefault="00B23264" w:rsidP="001B309E">
      <w:pPr>
        <w:spacing w:after="0" w:line="240" w:lineRule="auto"/>
      </w:pPr>
      <w:r>
        <w:separator/>
      </w:r>
    </w:p>
  </w:footnote>
  <w:footnote w:type="continuationSeparator" w:id="1">
    <w:p w:rsidR="00B23264" w:rsidRDefault="00B23264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3">
    <w:nsid w:val="5E47219D"/>
    <w:multiLevelType w:val="multilevel"/>
    <w:tmpl w:val="535C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4"/>
    </w:lvlOverride>
  </w:num>
  <w:num w:numId="12">
    <w:abstractNumId w:val="14"/>
  </w:num>
  <w:num w:numId="13">
    <w:abstractNumId w:val="6"/>
  </w:num>
  <w:num w:numId="14">
    <w:abstractNumId w:val="14"/>
    <w:lvlOverride w:ilvl="0">
      <w:startOverride w:val="1"/>
    </w:lvlOverride>
  </w:num>
  <w:num w:numId="15">
    <w:abstractNumId w:val="6"/>
    <w:lvlOverride w:ilvl="0">
      <w:startOverride w:val="4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15"/>
  </w:num>
  <w:num w:numId="20">
    <w:abstractNumId w:val="6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224BF"/>
    <w:rsid w:val="00036767"/>
    <w:rsid w:val="00037ED2"/>
    <w:rsid w:val="00064AFC"/>
    <w:rsid w:val="00064BBA"/>
    <w:rsid w:val="000844BD"/>
    <w:rsid w:val="00090CF9"/>
    <w:rsid w:val="000E4376"/>
    <w:rsid w:val="000F2B54"/>
    <w:rsid w:val="000F4434"/>
    <w:rsid w:val="000F551E"/>
    <w:rsid w:val="000F582B"/>
    <w:rsid w:val="000F79C6"/>
    <w:rsid w:val="00103520"/>
    <w:rsid w:val="00115A2C"/>
    <w:rsid w:val="00120536"/>
    <w:rsid w:val="00131CE7"/>
    <w:rsid w:val="00136980"/>
    <w:rsid w:val="0013707F"/>
    <w:rsid w:val="00144F43"/>
    <w:rsid w:val="00152061"/>
    <w:rsid w:val="00163092"/>
    <w:rsid w:val="001B2E8C"/>
    <w:rsid w:val="001B309E"/>
    <w:rsid w:val="001D5849"/>
    <w:rsid w:val="001E10F7"/>
    <w:rsid w:val="001F5F7B"/>
    <w:rsid w:val="00203FF1"/>
    <w:rsid w:val="00220782"/>
    <w:rsid w:val="002343B9"/>
    <w:rsid w:val="00242204"/>
    <w:rsid w:val="00255F9E"/>
    <w:rsid w:val="0028563F"/>
    <w:rsid w:val="0029716F"/>
    <w:rsid w:val="002A06EB"/>
    <w:rsid w:val="002D5BD9"/>
    <w:rsid w:val="002F3882"/>
    <w:rsid w:val="002F3CA3"/>
    <w:rsid w:val="003408F6"/>
    <w:rsid w:val="0034092C"/>
    <w:rsid w:val="00342ACE"/>
    <w:rsid w:val="00361D49"/>
    <w:rsid w:val="00363D7E"/>
    <w:rsid w:val="00373553"/>
    <w:rsid w:val="00376D26"/>
    <w:rsid w:val="00377C13"/>
    <w:rsid w:val="00385CB0"/>
    <w:rsid w:val="00395357"/>
    <w:rsid w:val="003A34AF"/>
    <w:rsid w:val="003D266E"/>
    <w:rsid w:val="003D2BBE"/>
    <w:rsid w:val="003E1165"/>
    <w:rsid w:val="003E1BEC"/>
    <w:rsid w:val="003E4DD1"/>
    <w:rsid w:val="003E5C69"/>
    <w:rsid w:val="00415DDC"/>
    <w:rsid w:val="00425C1C"/>
    <w:rsid w:val="00426A47"/>
    <w:rsid w:val="00441ADB"/>
    <w:rsid w:val="00446751"/>
    <w:rsid w:val="0045057A"/>
    <w:rsid w:val="004A477F"/>
    <w:rsid w:val="004A4B0A"/>
    <w:rsid w:val="004B53A4"/>
    <w:rsid w:val="004B6186"/>
    <w:rsid w:val="004B6F94"/>
    <w:rsid w:val="004C706C"/>
    <w:rsid w:val="004E406B"/>
    <w:rsid w:val="004E794C"/>
    <w:rsid w:val="005125E2"/>
    <w:rsid w:val="00513071"/>
    <w:rsid w:val="00516C10"/>
    <w:rsid w:val="00524991"/>
    <w:rsid w:val="005264A7"/>
    <w:rsid w:val="00526672"/>
    <w:rsid w:val="00534DC6"/>
    <w:rsid w:val="00536FF4"/>
    <w:rsid w:val="005401A7"/>
    <w:rsid w:val="0054746A"/>
    <w:rsid w:val="00560CE2"/>
    <w:rsid w:val="00561556"/>
    <w:rsid w:val="0056517E"/>
    <w:rsid w:val="00592229"/>
    <w:rsid w:val="00594A17"/>
    <w:rsid w:val="005A47C4"/>
    <w:rsid w:val="005A47FD"/>
    <w:rsid w:val="005B1314"/>
    <w:rsid w:val="005C00B0"/>
    <w:rsid w:val="005C03FE"/>
    <w:rsid w:val="005D350E"/>
    <w:rsid w:val="005D7D4B"/>
    <w:rsid w:val="005F03B2"/>
    <w:rsid w:val="005F659F"/>
    <w:rsid w:val="00603F3D"/>
    <w:rsid w:val="00605B22"/>
    <w:rsid w:val="00621903"/>
    <w:rsid w:val="00623613"/>
    <w:rsid w:val="00625276"/>
    <w:rsid w:val="00635076"/>
    <w:rsid w:val="00635E53"/>
    <w:rsid w:val="006423FD"/>
    <w:rsid w:val="00650A2F"/>
    <w:rsid w:val="00660602"/>
    <w:rsid w:val="006C04E5"/>
    <w:rsid w:val="006C5EDF"/>
    <w:rsid w:val="006D6236"/>
    <w:rsid w:val="006D69AC"/>
    <w:rsid w:val="00715CF2"/>
    <w:rsid w:val="0071770C"/>
    <w:rsid w:val="00722DCE"/>
    <w:rsid w:val="00737BA3"/>
    <w:rsid w:val="00742F27"/>
    <w:rsid w:val="00743605"/>
    <w:rsid w:val="00745402"/>
    <w:rsid w:val="0075144F"/>
    <w:rsid w:val="00763D55"/>
    <w:rsid w:val="00765520"/>
    <w:rsid w:val="007659EF"/>
    <w:rsid w:val="00766217"/>
    <w:rsid w:val="00780986"/>
    <w:rsid w:val="00781F7C"/>
    <w:rsid w:val="0078462F"/>
    <w:rsid w:val="00784ABF"/>
    <w:rsid w:val="0079286A"/>
    <w:rsid w:val="007944CB"/>
    <w:rsid w:val="007A40C7"/>
    <w:rsid w:val="007D0969"/>
    <w:rsid w:val="007D1F60"/>
    <w:rsid w:val="007D6C21"/>
    <w:rsid w:val="007E66E8"/>
    <w:rsid w:val="007F3E1C"/>
    <w:rsid w:val="007F79D7"/>
    <w:rsid w:val="0082098B"/>
    <w:rsid w:val="00827ACD"/>
    <w:rsid w:val="00831A83"/>
    <w:rsid w:val="00843A6C"/>
    <w:rsid w:val="00854A19"/>
    <w:rsid w:val="008550FC"/>
    <w:rsid w:val="0086790F"/>
    <w:rsid w:val="008750FE"/>
    <w:rsid w:val="008809F3"/>
    <w:rsid w:val="00892B87"/>
    <w:rsid w:val="00893F88"/>
    <w:rsid w:val="00894B86"/>
    <w:rsid w:val="008A6868"/>
    <w:rsid w:val="008C7D28"/>
    <w:rsid w:val="008D768C"/>
    <w:rsid w:val="00925C23"/>
    <w:rsid w:val="0094281B"/>
    <w:rsid w:val="009512E3"/>
    <w:rsid w:val="00953B91"/>
    <w:rsid w:val="009546B4"/>
    <w:rsid w:val="00954804"/>
    <w:rsid w:val="0096087D"/>
    <w:rsid w:val="00963195"/>
    <w:rsid w:val="009776B3"/>
    <w:rsid w:val="00982723"/>
    <w:rsid w:val="00990FF7"/>
    <w:rsid w:val="009A6D3F"/>
    <w:rsid w:val="009D18AA"/>
    <w:rsid w:val="009F1D37"/>
    <w:rsid w:val="00A02A8F"/>
    <w:rsid w:val="00A03CED"/>
    <w:rsid w:val="00A14C57"/>
    <w:rsid w:val="00A23E9E"/>
    <w:rsid w:val="00A33089"/>
    <w:rsid w:val="00A33567"/>
    <w:rsid w:val="00A36407"/>
    <w:rsid w:val="00A4288A"/>
    <w:rsid w:val="00A4447E"/>
    <w:rsid w:val="00A4561A"/>
    <w:rsid w:val="00A640C8"/>
    <w:rsid w:val="00A66116"/>
    <w:rsid w:val="00AB041E"/>
    <w:rsid w:val="00AB0D28"/>
    <w:rsid w:val="00AC20C6"/>
    <w:rsid w:val="00AD096F"/>
    <w:rsid w:val="00AD397E"/>
    <w:rsid w:val="00AD6110"/>
    <w:rsid w:val="00B0050F"/>
    <w:rsid w:val="00B11A7B"/>
    <w:rsid w:val="00B127BD"/>
    <w:rsid w:val="00B23264"/>
    <w:rsid w:val="00B35D1C"/>
    <w:rsid w:val="00B53E37"/>
    <w:rsid w:val="00B57A44"/>
    <w:rsid w:val="00B62AC3"/>
    <w:rsid w:val="00B760B6"/>
    <w:rsid w:val="00B76AC7"/>
    <w:rsid w:val="00B76E49"/>
    <w:rsid w:val="00B779BC"/>
    <w:rsid w:val="00BA39DA"/>
    <w:rsid w:val="00BF11E8"/>
    <w:rsid w:val="00BF1C49"/>
    <w:rsid w:val="00C179A6"/>
    <w:rsid w:val="00C4450F"/>
    <w:rsid w:val="00C53239"/>
    <w:rsid w:val="00C66146"/>
    <w:rsid w:val="00C93A23"/>
    <w:rsid w:val="00C942B5"/>
    <w:rsid w:val="00CB246C"/>
    <w:rsid w:val="00CB267C"/>
    <w:rsid w:val="00CC429B"/>
    <w:rsid w:val="00CD4A35"/>
    <w:rsid w:val="00CE3BC5"/>
    <w:rsid w:val="00CE41A4"/>
    <w:rsid w:val="00D0764A"/>
    <w:rsid w:val="00D31177"/>
    <w:rsid w:val="00D34010"/>
    <w:rsid w:val="00D5438C"/>
    <w:rsid w:val="00D85EC6"/>
    <w:rsid w:val="00D9122A"/>
    <w:rsid w:val="00D97118"/>
    <w:rsid w:val="00DA4C83"/>
    <w:rsid w:val="00DB2A7D"/>
    <w:rsid w:val="00DD51E1"/>
    <w:rsid w:val="00DD71EB"/>
    <w:rsid w:val="00DE3E49"/>
    <w:rsid w:val="00E02DFC"/>
    <w:rsid w:val="00E34FD4"/>
    <w:rsid w:val="00E377A8"/>
    <w:rsid w:val="00E469FB"/>
    <w:rsid w:val="00E557DD"/>
    <w:rsid w:val="00E566FD"/>
    <w:rsid w:val="00E657C1"/>
    <w:rsid w:val="00E93FD2"/>
    <w:rsid w:val="00EA012B"/>
    <w:rsid w:val="00EB0279"/>
    <w:rsid w:val="00EB616E"/>
    <w:rsid w:val="00ED21EF"/>
    <w:rsid w:val="00ED464E"/>
    <w:rsid w:val="00ED6F1F"/>
    <w:rsid w:val="00F13739"/>
    <w:rsid w:val="00F375CC"/>
    <w:rsid w:val="00F523CE"/>
    <w:rsid w:val="00F617B7"/>
    <w:rsid w:val="00F71CEF"/>
    <w:rsid w:val="00F73032"/>
    <w:rsid w:val="00F91C07"/>
    <w:rsid w:val="00F93EF2"/>
    <w:rsid w:val="00FA7D26"/>
    <w:rsid w:val="00FC3356"/>
    <w:rsid w:val="00FD64ED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qFormat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3"/>
      </w:numPr>
    </w:pPr>
  </w:style>
  <w:style w:type="table" w:styleId="af1">
    <w:name w:val="Table Grid"/>
    <w:basedOn w:val="a1"/>
    <w:uiPriority w:val="59"/>
    <w:rsid w:val="00E6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E657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E657C1"/>
  </w:style>
  <w:style w:type="numbering" w:customStyle="1" w:styleId="WWNum23">
    <w:name w:val="WWNum23"/>
    <w:basedOn w:val="a2"/>
    <w:rsid w:val="00E657C1"/>
  </w:style>
  <w:style w:type="numbering" w:customStyle="1" w:styleId="WWNum34">
    <w:name w:val="WWNum34"/>
    <w:basedOn w:val="a2"/>
    <w:rsid w:val="00E657C1"/>
  </w:style>
  <w:style w:type="numbering" w:customStyle="1" w:styleId="WWNum41">
    <w:name w:val="WWNum41"/>
    <w:basedOn w:val="a2"/>
    <w:rsid w:val="00E657C1"/>
  </w:style>
  <w:style w:type="numbering" w:customStyle="1" w:styleId="WWNum51">
    <w:name w:val="WWNum51"/>
    <w:basedOn w:val="a2"/>
    <w:rsid w:val="00E657C1"/>
  </w:style>
  <w:style w:type="numbering" w:customStyle="1" w:styleId="WWNum311">
    <w:name w:val="WWNum311"/>
    <w:basedOn w:val="a2"/>
    <w:rsid w:val="00E657C1"/>
  </w:style>
  <w:style w:type="numbering" w:customStyle="1" w:styleId="WWNum211">
    <w:name w:val="WWNum211"/>
    <w:basedOn w:val="a2"/>
    <w:rsid w:val="00E657C1"/>
  </w:style>
  <w:style w:type="numbering" w:customStyle="1" w:styleId="WWNum321">
    <w:name w:val="WWNum321"/>
    <w:basedOn w:val="a2"/>
    <w:rsid w:val="00E657C1"/>
  </w:style>
  <w:style w:type="numbering" w:customStyle="1" w:styleId="WWNum221">
    <w:name w:val="WWNum221"/>
    <w:basedOn w:val="a2"/>
    <w:rsid w:val="00E657C1"/>
  </w:style>
  <w:style w:type="numbering" w:customStyle="1" w:styleId="WWNum331">
    <w:name w:val="WWNum331"/>
    <w:basedOn w:val="a2"/>
    <w:rsid w:val="00E657C1"/>
  </w:style>
  <w:style w:type="paragraph" w:styleId="af2">
    <w:name w:val="No Spacing"/>
    <w:uiPriority w:val="1"/>
    <w:qFormat/>
    <w:rsid w:val="0056155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5615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1556"/>
    <w:rPr>
      <w:color w:val="0000FF"/>
      <w:u w:val="single"/>
    </w:rPr>
  </w:style>
  <w:style w:type="character" w:customStyle="1" w:styleId="blk">
    <w:name w:val="blk"/>
    <w:basedOn w:val="a0"/>
    <w:rsid w:val="0056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1D0F-15F1-4F1D-AF5D-B8231BC4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6</cp:revision>
  <cp:lastPrinted>2019-10-15T07:49:00Z</cp:lastPrinted>
  <dcterms:created xsi:type="dcterms:W3CDTF">2019-06-26T10:55:00Z</dcterms:created>
  <dcterms:modified xsi:type="dcterms:W3CDTF">2019-10-15T07:51:00Z</dcterms:modified>
</cp:coreProperties>
</file>