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7C07B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21E">
        <w:rPr>
          <w:sz w:val="28"/>
          <w:szCs w:val="28"/>
        </w:rPr>
        <w:t>06.04.2020</w:t>
      </w:r>
      <w:r>
        <w:rPr>
          <w:sz w:val="28"/>
          <w:szCs w:val="28"/>
        </w:rPr>
        <w:t xml:space="preserve">        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C6721E">
        <w:rPr>
          <w:sz w:val="28"/>
          <w:szCs w:val="28"/>
        </w:rPr>
        <w:t>№ 30-п</w:t>
      </w:r>
    </w:p>
    <w:p w:rsidR="006819E3" w:rsidRDefault="006819E3" w:rsidP="006819E3">
      <w:pPr>
        <w:rPr>
          <w:sz w:val="28"/>
          <w:szCs w:val="28"/>
        </w:rPr>
      </w:pP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в постановление администрации </w:t>
      </w: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 xml:space="preserve">сельсовета </w:t>
      </w:r>
      <w:r w:rsidRPr="007B7BC0">
        <w:rPr>
          <w:sz w:val="28"/>
          <w:szCs w:val="28"/>
        </w:rPr>
        <w:t xml:space="preserve">от </w:t>
      </w:r>
      <w:r w:rsidR="007C07B7">
        <w:rPr>
          <w:sz w:val="28"/>
          <w:szCs w:val="28"/>
        </w:rPr>
        <w:t>05.11.2019</w:t>
      </w:r>
      <w:r w:rsidRPr="007B7BC0">
        <w:rPr>
          <w:sz w:val="28"/>
          <w:szCs w:val="28"/>
        </w:rPr>
        <w:t xml:space="preserve"> № </w:t>
      </w:r>
      <w:r w:rsidR="004464C2">
        <w:rPr>
          <w:sz w:val="28"/>
          <w:szCs w:val="28"/>
        </w:rPr>
        <w:t>5</w:t>
      </w:r>
      <w:r>
        <w:rPr>
          <w:sz w:val="28"/>
          <w:szCs w:val="28"/>
        </w:rPr>
        <w:t>4-п</w:t>
      </w:r>
    </w:p>
    <w:p w:rsidR="002A366C" w:rsidRDefault="002A366C" w:rsidP="002A366C">
      <w:pPr>
        <w:jc w:val="both"/>
        <w:rPr>
          <w:sz w:val="28"/>
          <w:szCs w:val="28"/>
        </w:rPr>
      </w:pPr>
    </w:p>
    <w:p w:rsidR="007C07B7" w:rsidRPr="00B82117" w:rsidRDefault="002A366C" w:rsidP="007C0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C07B7" w:rsidRPr="00B82117">
        <w:rPr>
          <w:sz w:val="28"/>
          <w:szCs w:val="28"/>
        </w:rPr>
        <w:t xml:space="preserve">Постановлением Правительства Оренбургской области от 28 апреля </w:t>
      </w:r>
      <w:smartTag w:uri="urn:schemas-microsoft-com:office:smarttags" w:element="metricconverter">
        <w:smartTagPr>
          <w:attr w:name="ProductID" w:val="2011 г"/>
        </w:smartTagPr>
        <w:r w:rsidR="007C07B7" w:rsidRPr="00B82117">
          <w:rPr>
            <w:sz w:val="28"/>
            <w:szCs w:val="28"/>
          </w:rPr>
          <w:t>2011 г</w:t>
        </w:r>
      </w:smartTag>
      <w:r w:rsidR="007C07B7" w:rsidRPr="00B82117">
        <w:rPr>
          <w:sz w:val="28"/>
          <w:szCs w:val="28"/>
        </w:rPr>
        <w:t xml:space="preserve">. N 279-п </w:t>
      </w:r>
      <w:r w:rsidR="007C07B7">
        <w:rPr>
          <w:sz w:val="28"/>
          <w:szCs w:val="28"/>
        </w:rPr>
        <w:t xml:space="preserve">«Об </w:t>
      </w:r>
      <w:r w:rsidR="007C07B7" w:rsidRPr="00B82117">
        <w:rPr>
          <w:sz w:val="28"/>
          <w:szCs w:val="28"/>
        </w:rPr>
        <w:t>утвержден</w:t>
      </w:r>
      <w:r w:rsidR="007C07B7">
        <w:rPr>
          <w:sz w:val="28"/>
          <w:szCs w:val="28"/>
        </w:rPr>
        <w:t>ии поряд</w:t>
      </w:r>
      <w:r w:rsidR="007C07B7" w:rsidRPr="00B82117">
        <w:rPr>
          <w:sz w:val="28"/>
          <w:szCs w:val="28"/>
        </w:rPr>
        <w:t>к</w:t>
      </w:r>
      <w:r w:rsidR="007C07B7">
        <w:rPr>
          <w:sz w:val="28"/>
          <w:szCs w:val="28"/>
        </w:rPr>
        <w:t>а</w:t>
      </w:r>
      <w:r w:rsidR="007C07B7" w:rsidRPr="00B82117">
        <w:rPr>
          <w:sz w:val="28"/>
          <w:szCs w:val="28"/>
        </w:rPr>
        <w:t xml:space="preserve"> разработки, реализации и оценки эффективности государственных программ Оренбургской области</w:t>
      </w:r>
      <w:r w:rsidR="007C07B7">
        <w:rPr>
          <w:sz w:val="28"/>
          <w:szCs w:val="28"/>
        </w:rPr>
        <w:t xml:space="preserve">», </w:t>
      </w:r>
      <w:r w:rsidR="007C07B7" w:rsidRPr="00B82117">
        <w:rPr>
          <w:sz w:val="28"/>
          <w:szCs w:val="28"/>
        </w:rPr>
        <w:t xml:space="preserve">Постановлением Правительства Оренбургской области от 27 ноября </w:t>
      </w:r>
      <w:smartTag w:uri="urn:schemas-microsoft-com:office:smarttags" w:element="metricconverter">
        <w:smartTagPr>
          <w:attr w:name="ProductID" w:val="2017 г"/>
        </w:smartTagPr>
        <w:r w:rsidR="007C07B7" w:rsidRPr="00B82117">
          <w:rPr>
            <w:sz w:val="28"/>
            <w:szCs w:val="28"/>
          </w:rPr>
          <w:t>2017 г</w:t>
        </w:r>
      </w:smartTag>
      <w:r w:rsidR="007C07B7" w:rsidRPr="00B82117">
        <w:rPr>
          <w:sz w:val="28"/>
          <w:szCs w:val="28"/>
        </w:rPr>
        <w:t xml:space="preserve">. N 834-п  </w:t>
      </w:r>
      <w:r w:rsidR="007C07B7">
        <w:rPr>
          <w:sz w:val="28"/>
          <w:szCs w:val="28"/>
        </w:rPr>
        <w:t xml:space="preserve">«О внесении изменений </w:t>
      </w:r>
      <w:r w:rsidR="007C07B7" w:rsidRPr="00B82117">
        <w:rPr>
          <w:sz w:val="28"/>
          <w:szCs w:val="28"/>
        </w:rPr>
        <w:t>в постановление Правительства Оренбургской области от 28 апреля 2011 года N 279-п</w:t>
      </w:r>
      <w:r w:rsidR="007C07B7">
        <w:rPr>
          <w:sz w:val="28"/>
          <w:szCs w:val="28"/>
        </w:rPr>
        <w:t>»:</w:t>
      </w:r>
    </w:p>
    <w:p w:rsidR="004464C2" w:rsidRPr="00495CBA" w:rsidRDefault="002A366C" w:rsidP="007C07B7">
      <w:pPr>
        <w:pStyle w:val="afe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33B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 изменения в  </w:t>
      </w:r>
      <w:r>
        <w:rPr>
          <w:sz w:val="28"/>
          <w:szCs w:val="28"/>
        </w:rPr>
        <w:t xml:space="preserve">постановление администрации сельсовета </w:t>
      </w:r>
      <w:r w:rsidRPr="007B7BC0">
        <w:rPr>
          <w:sz w:val="28"/>
          <w:szCs w:val="28"/>
        </w:rPr>
        <w:t xml:space="preserve">от </w:t>
      </w:r>
      <w:r w:rsidR="007C07B7">
        <w:rPr>
          <w:sz w:val="28"/>
          <w:szCs w:val="28"/>
        </w:rPr>
        <w:t>05.11.2019</w:t>
      </w:r>
      <w:r>
        <w:rPr>
          <w:sz w:val="28"/>
          <w:szCs w:val="28"/>
        </w:rPr>
        <w:t xml:space="preserve"> </w:t>
      </w:r>
      <w:r w:rsidRPr="007B7BC0">
        <w:rPr>
          <w:sz w:val="28"/>
          <w:szCs w:val="28"/>
        </w:rPr>
        <w:t>№</w:t>
      </w:r>
      <w:r w:rsidR="004464C2">
        <w:rPr>
          <w:sz w:val="28"/>
          <w:szCs w:val="28"/>
        </w:rPr>
        <w:t xml:space="preserve"> 5</w:t>
      </w:r>
      <w:r>
        <w:rPr>
          <w:sz w:val="28"/>
          <w:szCs w:val="28"/>
        </w:rPr>
        <w:t>4-п</w:t>
      </w:r>
      <w:r w:rsidRPr="007B7BC0">
        <w:rPr>
          <w:sz w:val="28"/>
          <w:szCs w:val="28"/>
        </w:rPr>
        <w:t xml:space="preserve"> </w:t>
      </w:r>
      <w:r w:rsidR="004464C2">
        <w:rPr>
          <w:color w:val="000000"/>
          <w:sz w:val="28"/>
          <w:szCs w:val="28"/>
        </w:rPr>
        <w:t>«</w:t>
      </w:r>
      <w:r w:rsidR="007C07B7" w:rsidRPr="003F6665">
        <w:rPr>
          <w:sz w:val="28"/>
          <w:szCs w:val="28"/>
        </w:rPr>
        <w:t>Об утверждении порядка разработки,</w:t>
      </w:r>
      <w:r w:rsidR="007C07B7">
        <w:rPr>
          <w:sz w:val="28"/>
          <w:szCs w:val="28"/>
        </w:rPr>
        <w:t xml:space="preserve"> реализации  и  оценки эф</w:t>
      </w:r>
      <w:r w:rsidR="007C07B7" w:rsidRPr="003F6665">
        <w:rPr>
          <w:sz w:val="28"/>
          <w:szCs w:val="28"/>
        </w:rPr>
        <w:t>фективности</w:t>
      </w:r>
      <w:r w:rsidR="007C07B7">
        <w:rPr>
          <w:sz w:val="28"/>
          <w:szCs w:val="28"/>
        </w:rPr>
        <w:t xml:space="preserve"> муниципальных программ муниципального образования </w:t>
      </w:r>
      <w:r w:rsidR="007C07B7" w:rsidRPr="003F6665">
        <w:rPr>
          <w:sz w:val="28"/>
          <w:szCs w:val="28"/>
        </w:rPr>
        <w:t>Ключевский    сельсовет</w:t>
      </w:r>
      <w:r w:rsidR="004464C2">
        <w:rPr>
          <w:sz w:val="28"/>
          <w:szCs w:val="28"/>
        </w:rPr>
        <w:t>»:</w:t>
      </w:r>
    </w:p>
    <w:p w:rsidR="00890E62" w:rsidRDefault="004464C2" w:rsidP="004464C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0E62">
        <w:rPr>
          <w:sz w:val="28"/>
          <w:szCs w:val="28"/>
        </w:rPr>
        <w:t>абзац 2 пункта 4 «Мероприятия одной муниципальной программы не могут быть одновременно включены в другие муниципальные программы» исключить</w:t>
      </w:r>
      <w:r>
        <w:rPr>
          <w:sz w:val="28"/>
          <w:szCs w:val="28"/>
        </w:rPr>
        <w:t xml:space="preserve">. </w:t>
      </w:r>
    </w:p>
    <w:p w:rsidR="002F389C" w:rsidRDefault="00890E62" w:rsidP="004464C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F389C">
        <w:rPr>
          <w:sz w:val="28"/>
          <w:szCs w:val="28"/>
        </w:rPr>
        <w:t>пункт 6 изложить в новой редакции: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389C">
        <w:rPr>
          <w:rFonts w:ascii="Times New Roman" w:hAnsi="Times New Roman"/>
          <w:sz w:val="28"/>
          <w:szCs w:val="28"/>
        </w:rPr>
        <w:t>«6.</w:t>
      </w:r>
      <w:r>
        <w:t xml:space="preserve"> </w:t>
      </w:r>
      <w:r w:rsidRPr="002F389C">
        <w:rPr>
          <w:rFonts w:ascii="Times New Roman" w:hAnsi="Times New Roman"/>
          <w:sz w:val="28"/>
          <w:szCs w:val="28"/>
        </w:rPr>
        <w:t xml:space="preserve">Муниципальная программа разрабатывается для достижения приоритетов и целей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Ключевский сельсовет Беляевского района </w:t>
      </w:r>
      <w:r w:rsidRPr="002F389C">
        <w:rPr>
          <w:rFonts w:ascii="Times New Roman" w:hAnsi="Times New Roman"/>
          <w:sz w:val="28"/>
          <w:szCs w:val="28"/>
        </w:rPr>
        <w:t xml:space="preserve">Оренбургской области, </w:t>
      </w:r>
      <w:proofErr w:type="gramStart"/>
      <w:r w:rsidRPr="002F389C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2F389C">
        <w:rPr>
          <w:rFonts w:ascii="Times New Roman" w:hAnsi="Times New Roman"/>
          <w:sz w:val="28"/>
          <w:szCs w:val="28"/>
        </w:rPr>
        <w:t xml:space="preserve"> в прогнозе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Ключевский сельсовет Беляевского района</w:t>
      </w:r>
      <w:r w:rsidRPr="002F389C">
        <w:rPr>
          <w:rFonts w:ascii="Times New Roman" w:hAnsi="Times New Roman"/>
          <w:sz w:val="28"/>
          <w:szCs w:val="28"/>
        </w:rPr>
        <w:t xml:space="preserve"> Оренбургской области на долгосрочный период, </w:t>
      </w:r>
      <w:hyperlink r:id="rId4" w:anchor="/document/27566297/entry/10000" w:history="1">
        <w:r w:rsidRPr="002F389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стратегии</w:t>
        </w:r>
      </w:hyperlink>
      <w:r w:rsidRPr="002F389C">
        <w:rPr>
          <w:rFonts w:ascii="Times New Roman" w:hAnsi="Times New Roman"/>
          <w:sz w:val="28"/>
          <w:szCs w:val="28"/>
        </w:rPr>
        <w:t> социально-экономического развития Оренбургской области, </w:t>
      </w:r>
      <w:hyperlink r:id="rId5" w:anchor="/document/73730560/entry/5" w:history="1">
        <w:r w:rsidRPr="002F389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бюджетном прогнозе</w:t>
        </w:r>
      </w:hyperlink>
      <w:r w:rsidRPr="002F38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муниципального образования Ключевский сельсовет Беляевского района</w:t>
      </w:r>
      <w:r w:rsidRPr="002F389C">
        <w:rPr>
          <w:rFonts w:ascii="Times New Roman" w:hAnsi="Times New Roman"/>
          <w:sz w:val="28"/>
          <w:szCs w:val="28"/>
        </w:rPr>
        <w:t xml:space="preserve"> Оренбургской области на долгосрочный период.</w:t>
      </w:r>
    </w:p>
    <w:p w:rsidR="004464C2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389C"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389C">
        <w:rPr>
          <w:rFonts w:ascii="Times New Roman" w:hAnsi="Times New Roman"/>
          <w:sz w:val="28"/>
          <w:szCs w:val="28"/>
        </w:rPr>
        <w:t xml:space="preserve"> программы должны учитываться цели, задачи, мероприятия и показатели результативности государственных программ Российской Федерации, в реализации которых </w:t>
      </w:r>
      <w:r>
        <w:rPr>
          <w:rFonts w:ascii="Times New Roman" w:hAnsi="Times New Roman"/>
          <w:sz w:val="28"/>
          <w:szCs w:val="28"/>
        </w:rPr>
        <w:t>муниципальное образование Ключевский сельсовет Беляевского района</w:t>
      </w:r>
      <w:r w:rsidRPr="002F389C">
        <w:rPr>
          <w:rFonts w:ascii="Times New Roman" w:hAnsi="Times New Roman"/>
          <w:sz w:val="28"/>
          <w:szCs w:val="28"/>
        </w:rPr>
        <w:t xml:space="preserve"> Оренбургская область принимает участие</w:t>
      </w:r>
      <w:proofErr w:type="gramStart"/>
      <w:r w:rsidRPr="002F389C">
        <w:rPr>
          <w:rFonts w:ascii="Times New Roman" w:hAnsi="Times New Roman"/>
          <w:sz w:val="28"/>
          <w:szCs w:val="28"/>
        </w:rPr>
        <w:t>.»</w:t>
      </w:r>
      <w:r w:rsidR="004464C2" w:rsidRPr="002F389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389C" w:rsidRDefault="002F389C" w:rsidP="002F389C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пункт 7.2 изложить в новой редакции: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389C">
        <w:rPr>
          <w:rFonts w:ascii="Times New Roman" w:hAnsi="Times New Roman"/>
          <w:sz w:val="28"/>
          <w:szCs w:val="28"/>
        </w:rPr>
        <w:t>«7.2. Текстовую часть, которая состоит из следующих разделов: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389C">
        <w:rPr>
          <w:rFonts w:ascii="Times New Roman" w:hAnsi="Times New Roman"/>
          <w:sz w:val="28"/>
          <w:szCs w:val="28"/>
        </w:rPr>
        <w:t>а) общая характеристика сферы реализации государственной программы.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389C">
        <w:rPr>
          <w:rFonts w:ascii="Times New Roman" w:hAnsi="Times New Roman"/>
          <w:sz w:val="28"/>
          <w:szCs w:val="28"/>
        </w:rPr>
        <w:t>Раздел должен содержать информацию о состоянии сферы реализации государственной программы на момент разработки государственной программы, прогноз ее развития с указанием прогнозных результатов реализации государственной программы;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389C">
        <w:rPr>
          <w:rFonts w:ascii="Times New Roman" w:hAnsi="Times New Roman"/>
          <w:sz w:val="28"/>
          <w:szCs w:val="28"/>
        </w:rPr>
        <w:lastRenderedPageBreak/>
        <w:t>б) перечень показателей (индикаторов) государственной программы.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389C">
        <w:rPr>
          <w:rFonts w:ascii="Times New Roman" w:hAnsi="Times New Roman"/>
          <w:sz w:val="28"/>
          <w:szCs w:val="28"/>
        </w:rPr>
        <w:t>Раздел содержит описание показателей (индикаторов) государственной программы, которые: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89C">
        <w:rPr>
          <w:rFonts w:ascii="Times New Roman" w:hAnsi="Times New Roman"/>
          <w:sz w:val="28"/>
          <w:szCs w:val="28"/>
        </w:rPr>
        <w:t>характеризуют ход реализации государственной программы, решение задач и достижение цели государственной программы;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89C">
        <w:rPr>
          <w:rFonts w:ascii="Times New Roman" w:hAnsi="Times New Roman"/>
          <w:sz w:val="28"/>
          <w:szCs w:val="28"/>
        </w:rPr>
        <w:t>отражают специфику развития сферы реализации государственной программы, проблем и задач, на решение которых направлена реализация государственной программы;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389C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89C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области, отчетных данных ответственных исполнителей, соисполнителей и участников государственной программы;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89C">
        <w:rPr>
          <w:rFonts w:ascii="Times New Roman" w:hAnsi="Times New Roman"/>
          <w:sz w:val="28"/>
          <w:szCs w:val="28"/>
        </w:rPr>
        <w:t>характеризуют конечный результат реализации государственной программы.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389C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389C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389C">
        <w:rPr>
          <w:rFonts w:ascii="Times New Roman" w:hAnsi="Times New Roman"/>
          <w:sz w:val="28"/>
          <w:szCs w:val="28"/>
        </w:rPr>
        <w:t>Перечень показателей (индикаторов) государственной программы приводится в приложении к государственной программе по форме согласно </w:t>
      </w:r>
      <w:hyperlink r:id="rId6" w:anchor="/document/27512806/entry/2010" w:history="1">
        <w:r w:rsidR="00C6721E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1 приложения №</w:t>
        </w:r>
        <w:r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2</w:t>
        </w:r>
      </w:hyperlink>
      <w:r w:rsidRPr="00C6721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F389C">
        <w:rPr>
          <w:rFonts w:ascii="Times New Roman" w:hAnsi="Times New Roman"/>
          <w:sz w:val="28"/>
          <w:szCs w:val="28"/>
        </w:rPr>
        <w:t>к настоящему Порядку;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389C" w:rsidRPr="002F389C">
        <w:rPr>
          <w:rFonts w:ascii="Times New Roman" w:hAnsi="Times New Roman"/>
          <w:sz w:val="28"/>
          <w:szCs w:val="28"/>
        </w:rPr>
        <w:t>в) перечень подпрограмм, ведомственных целевых программ и основных мероприятий государственной программы. Основное мероприятие государственной программы (далее - основное мероприятие ГП) направлено на решение задачи государственной программы.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389C" w:rsidRPr="002F389C">
        <w:rPr>
          <w:rFonts w:ascii="Times New Roman" w:hAnsi="Times New Roman"/>
          <w:sz w:val="28"/>
          <w:szCs w:val="28"/>
        </w:rPr>
        <w:t>Приоритетные проекты (программы), региональные проекты, реализуемые в составе государственной программы, отражаются как основные мероприятия соответствующей государственной программы.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389C" w:rsidRPr="002F389C">
        <w:rPr>
          <w:rFonts w:ascii="Times New Roman" w:hAnsi="Times New Roman"/>
          <w:sz w:val="28"/>
          <w:szCs w:val="28"/>
        </w:rPr>
        <w:t>Не допускается включение в государственную программу основных мероприятий ГП, реализация которых направлена на достижение более чем одной задачи государственной программы, за исключением основных мероприятий ГП, направленных на нормативно-правовое, управленческое и научно-методическое (аналитическое) обеспечение реализации государственной программы.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389C" w:rsidRPr="002F389C">
        <w:rPr>
          <w:rFonts w:ascii="Times New Roman" w:hAnsi="Times New Roman"/>
          <w:sz w:val="28"/>
          <w:szCs w:val="28"/>
        </w:rPr>
        <w:t>Наименования основных мероприятий ГП не могут дублировать наименования цели и задач государственной программы и ее подпрограмм. В рамках одного основного мероприятия ГП объединяются различные по характеру мероприятия (в том числе мероприятия по осуществлению инвестиций, закупке товаров, работ, услуг, оказанию государственных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государственной программы, и другие).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F389C" w:rsidRPr="002F389C">
        <w:rPr>
          <w:rFonts w:ascii="Times New Roman" w:hAnsi="Times New Roman"/>
          <w:sz w:val="28"/>
          <w:szCs w:val="28"/>
        </w:rPr>
        <w:t>Основные мероприятия одной государственной программы не могут быть включены в другие государственные программы.</w:t>
      </w:r>
    </w:p>
    <w:p w:rsidR="002F389C" w:rsidRPr="00C6721E" w:rsidRDefault="0070785A" w:rsidP="002F389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389C" w:rsidRPr="002F389C">
        <w:rPr>
          <w:rFonts w:ascii="Times New Roman" w:hAnsi="Times New Roman"/>
          <w:sz w:val="28"/>
          <w:szCs w:val="28"/>
        </w:rPr>
        <w:t xml:space="preserve">Для каждого основного мероприятия ГП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ГП в случаях, если это обусловлено требованиями правовых актов федеральных органов исполнительной власти или соглашений, регламентирующих предоставление межбюджетных трансфертов </w:t>
      </w:r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из </w:t>
      </w:r>
      <w:hyperlink r:id="rId7" w:anchor="/document/5759555/entry/0" w:history="1"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бюджета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389C" w:rsidRPr="00C6721E" w:rsidRDefault="0070785A" w:rsidP="002F389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21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Перечень подпрограмм, ведомственных целевых программ и основных мероприятий ГП приводится в приложении к государственной программе по форме согласно </w:t>
      </w:r>
      <w:hyperlink r:id="rId8" w:anchor="/document/27512806/entry/2020" w:history="1"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табл</w:t>
        </w:r>
        <w:r w:rsid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ице 2 приложения №</w:t>
        </w:r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2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 к настоящему Порядку;</w:t>
      </w:r>
    </w:p>
    <w:p w:rsidR="002F389C" w:rsidRPr="00C6721E" w:rsidRDefault="0070785A" w:rsidP="002F389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21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г) ресурсное обеспечение реализации государственной программы.</w:t>
      </w:r>
    </w:p>
    <w:p w:rsidR="002F389C" w:rsidRPr="00C6721E" w:rsidRDefault="0070785A" w:rsidP="002F389C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21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Информация о ресурсном обеспечении реализации государственной программы за счет средств </w:t>
      </w:r>
      <w:hyperlink r:id="rId9" w:anchor="/document/27520188/entry/0" w:history="1"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областного бюджета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, ср</w:t>
      </w:r>
      <w:r w:rsidR="002F389C" w:rsidRPr="002F389C">
        <w:rPr>
          <w:rFonts w:ascii="Times New Roman" w:hAnsi="Times New Roman"/>
          <w:sz w:val="28"/>
          <w:szCs w:val="28"/>
        </w:rPr>
        <w:t>едств государственных внебюджетных фондов Оренбургской области с расшифровкой по главным распорядителям средств областного бюджета (государственных внебюджетных фондов), подпрограммам, ведомственным целевым программам, основным мероприятиям ГП, основным мероприятиям подпрограмм, а также по годам реализации государственной программы приводится в приложении к государственной программе по форме согласно </w:t>
      </w:r>
      <w:hyperlink r:id="rId10" w:anchor="/document/27512806/entry/2060" w:history="1">
        <w:r w:rsid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3 приложения №</w:t>
        </w:r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2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 к</w:t>
      </w:r>
      <w:proofErr w:type="gramEnd"/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Порядку.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721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Информация о ресурсном обеспечении реализации государственной программы за счет средств </w:t>
      </w:r>
      <w:hyperlink r:id="rId11" w:anchor="/document/27520188/entry/0" w:history="1"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областного бюджета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, государственных внебюджетных фондов и прогнозная оценка привлекаемых на реализацию государственной программы средств </w:t>
      </w:r>
      <w:hyperlink r:id="rId12" w:anchor="/document/5759555/entry/0" w:history="1"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бюджета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 приводится в приложении к государственной программе по форме согласно </w:t>
      </w:r>
      <w:hyperlink r:id="rId13" w:anchor="/document/27512806/entry/2070" w:history="1">
        <w:r w:rsid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4 приложения №</w:t>
        </w:r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2</w:t>
        </w:r>
      </w:hyperlink>
      <w:r w:rsidR="002F389C" w:rsidRPr="00C6721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F389C" w:rsidRPr="002F389C">
        <w:rPr>
          <w:rFonts w:ascii="Times New Roman" w:hAnsi="Times New Roman"/>
          <w:sz w:val="28"/>
          <w:szCs w:val="28"/>
        </w:rPr>
        <w:t>к настоящему Порядку;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F389C" w:rsidRPr="002F389C">
        <w:rPr>
          <w:rFonts w:ascii="Times New Roman" w:hAnsi="Times New Roman"/>
          <w:sz w:val="28"/>
          <w:szCs w:val="28"/>
        </w:rPr>
        <w:t>д</w:t>
      </w:r>
      <w:proofErr w:type="spellEnd"/>
      <w:r w:rsidR="002F389C" w:rsidRPr="002F389C">
        <w:rPr>
          <w:rFonts w:ascii="Times New Roman" w:hAnsi="Times New Roman"/>
          <w:sz w:val="28"/>
          <w:szCs w:val="28"/>
        </w:rPr>
        <w:t>) план реализации государственной программы (далее - план).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389C" w:rsidRPr="002F389C">
        <w:rPr>
          <w:rFonts w:ascii="Times New Roman" w:hAnsi="Times New Roman"/>
          <w:sz w:val="28"/>
          <w:szCs w:val="28"/>
        </w:rPr>
        <w:t>В целях обеспечения сопоставимости данных план составляется в разрезе основных мероприятий ГП, основных мероприятий подпрограмм и показателей (индикаторов).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389C" w:rsidRPr="002F389C">
        <w:rPr>
          <w:rFonts w:ascii="Times New Roman" w:hAnsi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389C" w:rsidRPr="002F389C">
        <w:rPr>
          <w:rFonts w:ascii="Times New Roman" w:hAnsi="Times New Roman"/>
          <w:sz w:val="28"/>
          <w:szCs w:val="28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389C" w:rsidRPr="002F389C">
        <w:rPr>
          <w:rFonts w:ascii="Times New Roman" w:hAnsi="Times New Roman"/>
          <w:sz w:val="28"/>
          <w:szCs w:val="28"/>
        </w:rPr>
        <w:t>План приводится в приложении к государственной программе по форме согласно </w:t>
      </w:r>
      <w:hyperlink r:id="rId14" w:anchor="/document/27512806/entry/2130" w:history="1">
        <w:r w:rsidR="00C6721E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7 приложения №</w:t>
        </w:r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2</w:t>
        </w:r>
      </w:hyperlink>
      <w:r w:rsidR="002F389C" w:rsidRPr="002F389C">
        <w:rPr>
          <w:rFonts w:ascii="Times New Roman" w:hAnsi="Times New Roman"/>
          <w:sz w:val="28"/>
          <w:szCs w:val="28"/>
        </w:rPr>
        <w:t> к настоящему Порядку;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 xml:space="preserve">е)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государственной программы, а также ресурсное обеспечение реализации государственной программы за счет налоговых и неналоговых </w:t>
      </w:r>
      <w:r w:rsidR="002F389C" w:rsidRPr="002F389C">
        <w:rPr>
          <w:rFonts w:ascii="Times New Roman" w:hAnsi="Times New Roman"/>
          <w:sz w:val="28"/>
          <w:szCs w:val="28"/>
        </w:rPr>
        <w:lastRenderedPageBreak/>
        <w:t>расходов по форме согласно </w:t>
      </w:r>
      <w:hyperlink r:id="rId15" w:anchor="/document/27512806/entry/2500" w:history="1">
        <w:r w:rsid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таблице 5 приложения №</w:t>
        </w:r>
        <w:r w:rsidR="002F389C"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2</w:t>
        </w:r>
      </w:hyperlink>
      <w:r w:rsidR="002F389C" w:rsidRPr="002F389C">
        <w:rPr>
          <w:rFonts w:ascii="Times New Roman" w:hAnsi="Times New Roman"/>
          <w:sz w:val="28"/>
          <w:szCs w:val="28"/>
        </w:rPr>
        <w:t> к настоящему Порядку.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Отнесение налоговых льгот (налоговых расходов) к государственным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Оренбургской области, установленным в соответствующих государственных программах.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соответствие налоговых льгот (налоговых расходов) целям и задачам государственных программ (подпрограмм);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F389C" w:rsidRPr="002F389C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="002F389C" w:rsidRPr="002F389C">
        <w:rPr>
          <w:rFonts w:ascii="Times New Roman" w:hAnsi="Times New Roman"/>
          <w:sz w:val="28"/>
          <w:szCs w:val="28"/>
        </w:rPr>
        <w:t xml:space="preserve"> налоговых льгот (налоговых расходов);</w:t>
      </w:r>
    </w:p>
    <w:p w:rsidR="002F389C" w:rsidRP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отсутствие значимых отрицательных внешних эффектов.</w:t>
      </w:r>
    </w:p>
    <w:p w:rsidR="002F389C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89C" w:rsidRPr="002F389C">
        <w:rPr>
          <w:rFonts w:ascii="Times New Roman" w:hAnsi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государственной программы, на значение которого оказывает влияние рассматриваемая налоговая льгота (налоговый расход)</w:t>
      </w:r>
      <w:proofErr w:type="gramStart"/>
      <w:r w:rsidR="002F389C" w:rsidRPr="002F389C">
        <w:rPr>
          <w:rFonts w:ascii="Times New Roman" w:hAnsi="Times New Roman"/>
          <w:sz w:val="28"/>
          <w:szCs w:val="28"/>
        </w:rPr>
        <w:t>.»</w:t>
      </w:r>
      <w:proofErr w:type="gramEnd"/>
    </w:p>
    <w:p w:rsidR="0070785A" w:rsidRPr="0070785A" w:rsidRDefault="0070785A" w:rsidP="002F38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</w:t>
      </w:r>
      <w:r w:rsidRPr="007078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14</w:t>
      </w:r>
      <w:r w:rsidRPr="0070785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785A">
        <w:rPr>
          <w:rFonts w:ascii="Times New Roman" w:hAnsi="Times New Roman"/>
          <w:sz w:val="28"/>
          <w:szCs w:val="28"/>
        </w:rPr>
        <w:t>Срок реализации государственной программы определяется исходя из ожидаемых сроков достижения цели и результатов реализации государственной программы.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785A">
        <w:rPr>
          <w:rFonts w:ascii="Times New Roman" w:hAnsi="Times New Roman"/>
          <w:sz w:val="28"/>
          <w:szCs w:val="28"/>
        </w:rPr>
        <w:t>В случае реализации государственной программы в несколько этапов срок каждого этапа реализации государственной программы определяется в соответствии с паспортом государственной программы.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785A">
        <w:rPr>
          <w:rFonts w:ascii="Times New Roman" w:hAnsi="Times New Roman"/>
          <w:sz w:val="28"/>
          <w:szCs w:val="28"/>
        </w:rPr>
        <w:t>В целях повышения эффективности реализации государственной программы ответственный исполнитель государственной программы вправе внести в министерство финансов предложение о разработке государственной программы на новый период до истечения срока реализации действующей государственной программы.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70785A">
        <w:rPr>
          <w:rFonts w:ascii="Times New Roman" w:hAnsi="Times New Roman"/>
          <w:sz w:val="28"/>
          <w:szCs w:val="28"/>
        </w:rPr>
        <w:t>В случае принятия министерством финансов предложения ответственного исполнителя государственной программы о разработке государственной программы на новый период до истечения срока реализации действующей государственной программы ответственным исполнителем государственной программы совместно с соисполнителями</w:t>
      </w:r>
      <w:proofErr w:type="gramEnd"/>
      <w:r w:rsidRPr="0070785A">
        <w:rPr>
          <w:rFonts w:ascii="Times New Roman" w:hAnsi="Times New Roman"/>
          <w:sz w:val="28"/>
          <w:szCs w:val="28"/>
        </w:rPr>
        <w:t xml:space="preserve"> государственной программы в установленном порядке разрабатывается проект государственной программы на новый период. При этом действующая государственная программа подлежит отмене.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785A">
        <w:rPr>
          <w:rFonts w:ascii="Times New Roman" w:hAnsi="Times New Roman"/>
          <w:sz w:val="28"/>
          <w:szCs w:val="28"/>
        </w:rPr>
        <w:t>Для определения плановых значений показателей (индикаторов) государственной программы (подпрограмм) на новый период используются значения плановых показателей (индикаторов) действующей государственной программы (подпрограмм) в том году, в котором разработан проект государственной программы на новый период.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785A">
        <w:rPr>
          <w:rFonts w:ascii="Times New Roman" w:hAnsi="Times New Roman"/>
          <w:sz w:val="28"/>
          <w:szCs w:val="28"/>
        </w:rPr>
        <w:t xml:space="preserve">Значения плановых показателей (индикаторов) государственной программы, плановых показателей (индикаторов) подпрограмм </w:t>
      </w:r>
      <w:r w:rsidRPr="0070785A">
        <w:rPr>
          <w:rFonts w:ascii="Times New Roman" w:hAnsi="Times New Roman"/>
          <w:sz w:val="28"/>
          <w:szCs w:val="28"/>
        </w:rPr>
        <w:lastRenderedPageBreak/>
        <w:t>государственной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государственной программы (подпрограмм).</w:t>
      </w:r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785A">
        <w:rPr>
          <w:rFonts w:ascii="Times New Roman" w:hAnsi="Times New Roman"/>
          <w:sz w:val="28"/>
          <w:szCs w:val="28"/>
        </w:rPr>
        <w:t>Корректировка плановых показателей (индикаторов) государственной программы, плановых показателей (индикаторов) подпрограмм государственной программы, утвержденной на новый период, осуществляется до 1 июля первого года нового периода. Такая корректировка не учитывается при оценке эффективности бюджетных расходов на реализацию государственной программы</w:t>
      </w:r>
      <w:proofErr w:type="gramStart"/>
      <w:r w:rsidRPr="0070785A">
        <w:rPr>
          <w:rFonts w:ascii="Times New Roman" w:hAnsi="Times New Roman"/>
          <w:sz w:val="28"/>
          <w:szCs w:val="28"/>
        </w:rPr>
        <w:t>.</w:t>
      </w:r>
      <w:r w:rsidR="00FE2DEC">
        <w:rPr>
          <w:rFonts w:ascii="Times New Roman" w:hAnsi="Times New Roman"/>
          <w:sz w:val="28"/>
          <w:szCs w:val="28"/>
        </w:rPr>
        <w:t>»</w:t>
      </w:r>
      <w:proofErr w:type="gramEnd"/>
    </w:p>
    <w:p w:rsidR="0070785A" w:rsidRPr="0070785A" w:rsidRDefault="0070785A" w:rsidP="007078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FE2DEC">
        <w:rPr>
          <w:rFonts w:ascii="Times New Roman" w:hAnsi="Times New Roman"/>
          <w:sz w:val="28"/>
          <w:szCs w:val="28"/>
        </w:rPr>
        <w:t>5</w:t>
      </w:r>
      <w:r w:rsidRPr="0070785A">
        <w:rPr>
          <w:rFonts w:ascii="Times New Roman" w:hAnsi="Times New Roman"/>
          <w:sz w:val="28"/>
          <w:szCs w:val="28"/>
        </w:rPr>
        <w:t xml:space="preserve">. </w:t>
      </w:r>
      <w:r w:rsidR="00FE2DEC">
        <w:rPr>
          <w:rFonts w:ascii="Times New Roman" w:hAnsi="Times New Roman"/>
          <w:sz w:val="28"/>
          <w:szCs w:val="28"/>
        </w:rPr>
        <w:t>пункт 15</w:t>
      </w:r>
      <w:r w:rsidRPr="0070785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E2DEC" w:rsidRPr="00FE2DEC" w:rsidRDefault="00FE2DEC" w:rsidP="00FE2DE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E2DEC">
        <w:rPr>
          <w:rFonts w:ascii="Times New Roman" w:hAnsi="Times New Roman"/>
          <w:sz w:val="28"/>
          <w:szCs w:val="28"/>
        </w:rPr>
        <w:t>«Проекты государственных программ (изменений в государственные программы) подлежат общественному обсуждению, которое включает в себя следующие этапы:</w:t>
      </w:r>
    </w:p>
    <w:p w:rsidR="00FE2DEC" w:rsidRPr="00FE2DEC" w:rsidRDefault="00FE2DEC" w:rsidP="00FE2DE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2DEC">
        <w:rPr>
          <w:rFonts w:ascii="Times New Roman" w:hAnsi="Times New Roman"/>
          <w:sz w:val="28"/>
          <w:szCs w:val="28"/>
        </w:rPr>
        <w:t>размещение проекта государственной программы (изменений в государственную программу) на сайте ответственного исполнителя государственной программы в информационно-телекоммуникационной сети "Интернет" (далее - сеть Интернет) с указанием адреса электронной почты ответственного исполнителя государственной программы и срока, в течение которого принимаются замечания и предложения к проекту государственной программы (проекту изменений в государственную программу). Срок приема замечаний и предложений не может быть определен менее двух недель;</w:t>
      </w:r>
    </w:p>
    <w:p w:rsidR="00FE2DEC" w:rsidRDefault="00FE2DEC" w:rsidP="00FE2DEC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2DEC">
        <w:rPr>
          <w:rFonts w:ascii="Times New Roman" w:hAnsi="Times New Roman"/>
          <w:sz w:val="28"/>
          <w:szCs w:val="28"/>
        </w:rPr>
        <w:t>рассмотрение поступивших замечаний и предложений к проекту государственной программы (изменений в государственную программу) в течение 5 рабочих дней после истечения срока, определяемого в соответствии с </w:t>
      </w:r>
      <w:hyperlink r:id="rId16" w:anchor="/document/27512806/entry/31402" w:history="1">
        <w:r w:rsidRPr="00C6721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вторым</w:t>
        </w:r>
      </w:hyperlink>
      <w:r w:rsidRPr="00FE2DEC">
        <w:rPr>
          <w:rFonts w:ascii="Times New Roman" w:hAnsi="Times New Roman"/>
          <w:sz w:val="28"/>
          <w:szCs w:val="28"/>
        </w:rPr>
        <w:t> настоящего пункта</w:t>
      </w:r>
      <w:proofErr w:type="gramStart"/>
      <w:r w:rsidRPr="00FE2DEC">
        <w:rPr>
          <w:rFonts w:ascii="Times New Roman" w:hAnsi="Times New Roman"/>
          <w:sz w:val="28"/>
          <w:szCs w:val="28"/>
        </w:rPr>
        <w:t>.»</w:t>
      </w:r>
      <w:proofErr w:type="gramEnd"/>
    </w:p>
    <w:p w:rsidR="002F389C" w:rsidRPr="002F389C" w:rsidRDefault="002F389C" w:rsidP="002F389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4464C2" w:rsidRDefault="004464C2" w:rsidP="0011171F">
      <w:pPr>
        <w:jc w:val="both"/>
        <w:rPr>
          <w:sz w:val="28"/>
          <w:szCs w:val="28"/>
        </w:rPr>
      </w:pPr>
      <w:r w:rsidRPr="00A846BD">
        <w:rPr>
          <w:sz w:val="28"/>
          <w:szCs w:val="28"/>
        </w:rPr>
        <w:t xml:space="preserve">2. </w:t>
      </w:r>
      <w:proofErr w:type="gramStart"/>
      <w:r w:rsidRPr="00A846BD">
        <w:rPr>
          <w:sz w:val="28"/>
          <w:szCs w:val="28"/>
        </w:rPr>
        <w:t>Контроль за</w:t>
      </w:r>
      <w:proofErr w:type="gramEnd"/>
      <w:r w:rsidRPr="00A84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64C2" w:rsidRPr="00467B15" w:rsidRDefault="00D66117" w:rsidP="00111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64C2" w:rsidRPr="00467B15">
        <w:rPr>
          <w:sz w:val="28"/>
          <w:szCs w:val="28"/>
        </w:rPr>
        <w:t>Постановление  вступает в силу после его официального опубликования (обнародования)</w:t>
      </w:r>
    </w:p>
    <w:p w:rsidR="002A366C" w:rsidRPr="00467B15" w:rsidRDefault="002A366C" w:rsidP="004464C2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890E62" w:rsidRPr="00556180" w:rsidRDefault="00EC5334" w:rsidP="00890E6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180">
        <w:rPr>
          <w:sz w:val="28"/>
          <w:szCs w:val="28"/>
        </w:rPr>
        <w:t xml:space="preserve">   </w:t>
      </w:r>
    </w:p>
    <w:sectPr w:rsidR="00890E62" w:rsidRPr="00556180" w:rsidSect="002A366C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1171F"/>
    <w:rsid w:val="00141B52"/>
    <w:rsid w:val="001504C2"/>
    <w:rsid w:val="00155DAF"/>
    <w:rsid w:val="00193418"/>
    <w:rsid w:val="001A75A3"/>
    <w:rsid w:val="001C7023"/>
    <w:rsid w:val="001E398B"/>
    <w:rsid w:val="001F0770"/>
    <w:rsid w:val="00236188"/>
    <w:rsid w:val="002A366C"/>
    <w:rsid w:val="002D1987"/>
    <w:rsid w:val="002F389C"/>
    <w:rsid w:val="00360ED1"/>
    <w:rsid w:val="00370686"/>
    <w:rsid w:val="003C082E"/>
    <w:rsid w:val="003D7D69"/>
    <w:rsid w:val="00445C0B"/>
    <w:rsid w:val="004464C2"/>
    <w:rsid w:val="00453EE6"/>
    <w:rsid w:val="00483A55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0785A"/>
    <w:rsid w:val="00713012"/>
    <w:rsid w:val="00721914"/>
    <w:rsid w:val="00740AE9"/>
    <w:rsid w:val="007510AA"/>
    <w:rsid w:val="00753C02"/>
    <w:rsid w:val="007706B3"/>
    <w:rsid w:val="007B2C98"/>
    <w:rsid w:val="007C07B7"/>
    <w:rsid w:val="007E5DC2"/>
    <w:rsid w:val="007F54A5"/>
    <w:rsid w:val="008148EC"/>
    <w:rsid w:val="00824C4D"/>
    <w:rsid w:val="0084041F"/>
    <w:rsid w:val="00890E62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6721E"/>
    <w:rsid w:val="00C845C1"/>
    <w:rsid w:val="00CC14C4"/>
    <w:rsid w:val="00D46BD4"/>
    <w:rsid w:val="00D66117"/>
    <w:rsid w:val="00DA0BCD"/>
    <w:rsid w:val="00DA761D"/>
    <w:rsid w:val="00E3520F"/>
    <w:rsid w:val="00E57234"/>
    <w:rsid w:val="00EC5334"/>
    <w:rsid w:val="00ED54D8"/>
    <w:rsid w:val="00EE16FA"/>
    <w:rsid w:val="00EF76FA"/>
    <w:rsid w:val="00F14BAE"/>
    <w:rsid w:val="00F62642"/>
    <w:rsid w:val="00F71B95"/>
    <w:rsid w:val="00F810EE"/>
    <w:rsid w:val="00FA1C55"/>
    <w:rsid w:val="00FB5082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Гипертекстовая ссылка"/>
    <w:rsid w:val="002A366C"/>
    <w:rPr>
      <w:color w:val="008000"/>
    </w:rPr>
  </w:style>
  <w:style w:type="paragraph" w:styleId="ad">
    <w:name w:val="header"/>
    <w:basedOn w:val="a"/>
    <w:link w:val="ae"/>
    <w:rsid w:val="002A366C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A366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rsid w:val="002A366C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2A366C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2A366C"/>
    <w:rPr>
      <w:b/>
      <w:color w:val="000080"/>
    </w:rPr>
  </w:style>
  <w:style w:type="paragraph" w:customStyle="1" w:styleId="af2">
    <w:name w:val="Заголовок статьи"/>
    <w:basedOn w:val="a"/>
    <w:next w:val="a"/>
    <w:rsid w:val="002A36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2A366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2A366C"/>
    <w:rPr>
      <w:b/>
      <w:color w:val="008080"/>
    </w:rPr>
  </w:style>
  <w:style w:type="paragraph" w:customStyle="1" w:styleId="ConsPlusNormal">
    <w:name w:val="ConsPlusNormal"/>
    <w:rsid w:val="002A3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2A366C"/>
    <w:rPr>
      <w:rFonts w:cs="Times New Roman"/>
    </w:rPr>
  </w:style>
  <w:style w:type="paragraph" w:customStyle="1" w:styleId="af6">
    <w:name w:val="Знак Знак"/>
    <w:basedOn w:val="a"/>
    <w:rsid w:val="002A36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A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A366C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A366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366C"/>
    <w:pPr>
      <w:ind w:left="180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36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2A366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2A366C"/>
    <w:rPr>
      <w:rFonts w:ascii="Calibri" w:eastAsia="Times New Roman" w:hAnsi="Calibri" w:cs="Times New Roman"/>
    </w:rPr>
  </w:style>
  <w:style w:type="paragraph" w:customStyle="1" w:styleId="ConsNormal">
    <w:name w:val="ConsNormal"/>
    <w:rsid w:val="002A3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3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1"/>
    <w:rsid w:val="00E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15">
    <w:name w:val="Абзац списка1"/>
    <w:basedOn w:val="a"/>
    <w:rsid w:val="00EC5334"/>
    <w:pPr>
      <w:ind w:left="720"/>
    </w:pPr>
    <w:rPr>
      <w:rFonts w:eastAsia="Calibri"/>
    </w:rPr>
  </w:style>
  <w:style w:type="paragraph" w:customStyle="1" w:styleId="afb">
    <w:name w:val="Знак Знак Знак Знак Знак Знак Знак Знак Знак"/>
    <w:basedOn w:val="a"/>
    <w:rsid w:val="00EC5334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23">
    <w:name w:val="Абзац списка2"/>
    <w:basedOn w:val="a"/>
    <w:rsid w:val="00EC5334"/>
    <w:pPr>
      <w:ind w:left="720"/>
    </w:pPr>
    <w:rPr>
      <w:rFonts w:eastAsia="Calibri"/>
    </w:rPr>
  </w:style>
  <w:style w:type="paragraph" w:customStyle="1" w:styleId="afc">
    <w:name w:val="Знак Знак Знак Знак"/>
    <w:basedOn w:val="a"/>
    <w:rsid w:val="00EC533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EC5334"/>
    <w:rPr>
      <w:rFonts w:cs="Times New Roman"/>
    </w:rPr>
  </w:style>
  <w:style w:type="paragraph" w:customStyle="1" w:styleId="BlockQuotation">
    <w:name w:val="Block Quotation"/>
    <w:basedOn w:val="a"/>
    <w:rsid w:val="00EC533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1">
    <w:name w:val="ConsPlusNonformat Знак"/>
    <w:link w:val="ConsPlusNonformat0"/>
    <w:locked/>
    <w:rsid w:val="00EC5334"/>
    <w:rPr>
      <w:rFonts w:ascii="Courier New" w:eastAsia="Calibri" w:hAnsi="Courier New" w:cs="Courier New"/>
      <w:lang w:eastAsia="ru-RU"/>
    </w:rPr>
  </w:style>
  <w:style w:type="paragraph" w:customStyle="1" w:styleId="afd">
    <w:name w:val="Знак Знак Знак Знак Знак Знак Знак Знак"/>
    <w:basedOn w:val="a"/>
    <w:rsid w:val="00EC53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EC533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fe">
    <w:name w:val="List"/>
    <w:basedOn w:val="a"/>
    <w:rsid w:val="007C07B7"/>
    <w:pPr>
      <w:suppressAutoHyphens/>
      <w:ind w:left="283" w:hanging="283"/>
    </w:pPr>
    <w:rPr>
      <w:lang w:eastAsia="ar-SA"/>
    </w:rPr>
  </w:style>
  <w:style w:type="paragraph" w:customStyle="1" w:styleId="s1">
    <w:name w:val="s_1"/>
    <w:basedOn w:val="a"/>
    <w:rsid w:val="002F38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2020-02-12T07:50:00Z</cp:lastPrinted>
  <dcterms:created xsi:type="dcterms:W3CDTF">2020-04-08T11:34:00Z</dcterms:created>
  <dcterms:modified xsi:type="dcterms:W3CDTF">2020-04-08T11:34:00Z</dcterms:modified>
</cp:coreProperties>
</file>