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w:t>
      </w:r>
      <w:r w:rsidR="00AB085D" w:rsidRPr="00B41611">
        <w:rPr>
          <w:sz w:val="28"/>
          <w:szCs w:val="28"/>
        </w:rPr>
        <w:t xml:space="preserve"> </w:t>
      </w:r>
      <w:r>
        <w:rPr>
          <w:sz w:val="28"/>
          <w:szCs w:val="28"/>
        </w:rPr>
        <w:t>Ключевка</w:t>
      </w:r>
    </w:p>
    <w:p w:rsidR="00445C0B" w:rsidRPr="00EF76FA" w:rsidRDefault="007A3A44" w:rsidP="00445C0B">
      <w:pPr>
        <w:jc w:val="both"/>
        <w:rPr>
          <w:sz w:val="28"/>
          <w:szCs w:val="28"/>
        </w:rPr>
      </w:pPr>
      <w:r>
        <w:rPr>
          <w:sz w:val="28"/>
          <w:szCs w:val="28"/>
        </w:rPr>
        <w:t>25.01.2018</w:t>
      </w:r>
      <w:r w:rsidR="00445C0B">
        <w:rPr>
          <w:sz w:val="28"/>
          <w:szCs w:val="28"/>
        </w:rPr>
        <w:t xml:space="preserve">                                                                        </w:t>
      </w:r>
      <w:r w:rsidR="008148EC">
        <w:rPr>
          <w:sz w:val="28"/>
          <w:szCs w:val="28"/>
        </w:rPr>
        <w:t xml:space="preserve"> </w:t>
      </w:r>
      <w:r w:rsidR="00704C00">
        <w:rPr>
          <w:sz w:val="28"/>
          <w:szCs w:val="28"/>
        </w:rPr>
        <w:t xml:space="preserve">                             № </w:t>
      </w:r>
      <w:r>
        <w:rPr>
          <w:sz w:val="28"/>
          <w:szCs w:val="28"/>
        </w:rPr>
        <w:t>1</w:t>
      </w:r>
      <w:r w:rsidR="00FB5082">
        <w:rPr>
          <w:sz w:val="28"/>
          <w:szCs w:val="28"/>
        </w:rPr>
        <w:t>-п</w:t>
      </w:r>
    </w:p>
    <w:p w:rsidR="007F54A5" w:rsidRDefault="007F54A5" w:rsidP="007F54A5">
      <w:pPr>
        <w:jc w:val="center"/>
        <w:rPr>
          <w:sz w:val="28"/>
          <w:szCs w:val="28"/>
        </w:rPr>
      </w:pPr>
    </w:p>
    <w:p w:rsidR="007A3A44" w:rsidRPr="007A3A44" w:rsidRDefault="007A3A44" w:rsidP="007A3A44">
      <w:pPr>
        <w:jc w:val="center"/>
        <w:rPr>
          <w:color w:val="000000"/>
          <w:sz w:val="28"/>
          <w:szCs w:val="28"/>
        </w:rPr>
      </w:pPr>
      <w:r w:rsidRPr="007A3A44">
        <w:rPr>
          <w:color w:val="000000"/>
          <w:sz w:val="28"/>
          <w:szCs w:val="28"/>
        </w:rPr>
        <w:t xml:space="preserve">Об утверждении порядка принятия решений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муниципального образования Ключевский сельсовет Беляевского района и приобретение объектов недвижимого имущества в муниципальную собственность муниципального </w:t>
      </w:r>
      <w:r w:rsidRPr="007A3A44">
        <w:rPr>
          <w:color w:val="000000"/>
          <w:sz w:val="28"/>
          <w:szCs w:val="28"/>
        </w:rPr>
        <w:t>образования Ключевский</w:t>
      </w:r>
      <w:r w:rsidRPr="007A3A44">
        <w:rPr>
          <w:color w:val="000000"/>
          <w:sz w:val="28"/>
          <w:szCs w:val="28"/>
        </w:rPr>
        <w:t xml:space="preserve"> сельсовет Беляевского района Оренбургской области</w:t>
      </w:r>
    </w:p>
    <w:p w:rsidR="007A3A44" w:rsidRPr="007A3A44" w:rsidRDefault="007A3A44" w:rsidP="007A3A44">
      <w:pPr>
        <w:jc w:val="center"/>
        <w:rPr>
          <w:b/>
          <w:color w:val="000000"/>
          <w:sz w:val="28"/>
          <w:szCs w:val="28"/>
        </w:rPr>
      </w:pPr>
    </w:p>
    <w:p w:rsidR="007A3A44" w:rsidRPr="007A3A44" w:rsidRDefault="007A3A44" w:rsidP="007A3A44">
      <w:pPr>
        <w:jc w:val="both"/>
        <w:rPr>
          <w:b/>
          <w:color w:val="000000"/>
          <w:sz w:val="28"/>
          <w:szCs w:val="28"/>
        </w:rPr>
      </w:pPr>
    </w:p>
    <w:p w:rsidR="007A3A44" w:rsidRPr="007A3A44" w:rsidRDefault="007A3A44" w:rsidP="007A3A44">
      <w:pPr>
        <w:shd w:val="clear" w:color="auto" w:fill="FFFFFF"/>
        <w:ind w:firstLine="851"/>
        <w:jc w:val="both"/>
        <w:rPr>
          <w:b/>
          <w:color w:val="000000"/>
          <w:sz w:val="28"/>
          <w:szCs w:val="28"/>
        </w:rPr>
      </w:pPr>
      <w:r w:rsidRPr="007A3A44">
        <w:rPr>
          <w:color w:val="000000"/>
          <w:sz w:val="28"/>
          <w:szCs w:val="28"/>
        </w:rPr>
        <w:t>В соответствии со статьей 78.2 Бюджетного кодекса Российской Федерации:</w:t>
      </w:r>
    </w:p>
    <w:p w:rsidR="007A3A44" w:rsidRPr="007A3A44" w:rsidRDefault="007A3A44" w:rsidP="007A3A44">
      <w:pPr>
        <w:ind w:firstLine="567"/>
        <w:jc w:val="both"/>
        <w:rPr>
          <w:color w:val="000000"/>
          <w:sz w:val="28"/>
          <w:szCs w:val="28"/>
        </w:rPr>
      </w:pPr>
      <w:r w:rsidRPr="007A3A44">
        <w:rPr>
          <w:color w:val="000000"/>
          <w:sz w:val="28"/>
          <w:szCs w:val="28"/>
        </w:rPr>
        <w:t>1. Утвердить порядок принятия решений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муниципального образования Ключевский сельсовет Беляевского района и приобретение объектов недвижимого имущества в муниципальную собственность муниципального образования Ключевский сельсовет Беляевского района Оренбургской области согласно приложению.</w:t>
      </w:r>
    </w:p>
    <w:p w:rsidR="007A3A44" w:rsidRPr="007A3A44" w:rsidRDefault="007A3A44" w:rsidP="007A3A44">
      <w:pPr>
        <w:ind w:firstLine="567"/>
        <w:jc w:val="both"/>
        <w:rPr>
          <w:color w:val="000000"/>
          <w:sz w:val="28"/>
          <w:szCs w:val="28"/>
        </w:rPr>
      </w:pPr>
      <w:r w:rsidRPr="007A3A44">
        <w:rPr>
          <w:color w:val="000000"/>
          <w:sz w:val="28"/>
          <w:szCs w:val="28"/>
        </w:rPr>
        <w:t>2. Контроль за исполнением настоящего постановления оставляю за собой.</w:t>
      </w:r>
    </w:p>
    <w:p w:rsidR="007A3A44" w:rsidRPr="007A3A44" w:rsidRDefault="007A3A44" w:rsidP="007A3A44">
      <w:pPr>
        <w:ind w:firstLine="567"/>
        <w:jc w:val="both"/>
        <w:rPr>
          <w:color w:val="000000"/>
          <w:sz w:val="28"/>
          <w:szCs w:val="28"/>
        </w:rPr>
      </w:pPr>
      <w:r w:rsidRPr="007A3A44">
        <w:rPr>
          <w:color w:val="000000"/>
          <w:sz w:val="28"/>
          <w:szCs w:val="28"/>
        </w:rPr>
        <w:t>3. Постановление вступает в силу после его официального опубликования.</w:t>
      </w:r>
    </w:p>
    <w:p w:rsidR="007A3A44" w:rsidRPr="007A3A44" w:rsidRDefault="007A3A44" w:rsidP="007A3A44">
      <w:pPr>
        <w:jc w:val="both"/>
        <w:rPr>
          <w:color w:val="000000"/>
          <w:sz w:val="28"/>
          <w:szCs w:val="28"/>
        </w:rPr>
      </w:pPr>
    </w:p>
    <w:p w:rsidR="007A3A44" w:rsidRPr="007A3A44" w:rsidRDefault="007A3A44" w:rsidP="007A3A44">
      <w:pPr>
        <w:jc w:val="both"/>
        <w:rPr>
          <w:color w:val="000000"/>
          <w:sz w:val="28"/>
          <w:szCs w:val="28"/>
        </w:rPr>
      </w:pPr>
    </w:p>
    <w:p w:rsidR="007A3A44" w:rsidRPr="007A3A44" w:rsidRDefault="007A3A44" w:rsidP="007A3A44">
      <w:pPr>
        <w:jc w:val="both"/>
        <w:rPr>
          <w:color w:val="000000"/>
          <w:sz w:val="28"/>
          <w:szCs w:val="28"/>
        </w:rPr>
      </w:pPr>
    </w:p>
    <w:p w:rsidR="007A3A44" w:rsidRPr="007A3A44" w:rsidRDefault="007A3A44" w:rsidP="007A3A44">
      <w:pPr>
        <w:jc w:val="both"/>
        <w:rPr>
          <w:color w:val="000000"/>
          <w:sz w:val="28"/>
          <w:szCs w:val="28"/>
        </w:rPr>
      </w:pPr>
      <w:r w:rsidRPr="007A3A44">
        <w:rPr>
          <w:color w:val="000000"/>
          <w:sz w:val="28"/>
          <w:szCs w:val="28"/>
        </w:rPr>
        <w:t>Глава сельсовета</w:t>
      </w:r>
      <w:r w:rsidRPr="007A3A44">
        <w:rPr>
          <w:color w:val="000000"/>
          <w:sz w:val="28"/>
          <w:szCs w:val="28"/>
        </w:rPr>
        <w:tab/>
      </w:r>
      <w:r w:rsidRPr="007A3A44">
        <w:rPr>
          <w:color w:val="000000"/>
          <w:sz w:val="28"/>
          <w:szCs w:val="28"/>
        </w:rPr>
        <w:tab/>
      </w:r>
      <w:r w:rsidRPr="007A3A44">
        <w:rPr>
          <w:color w:val="000000"/>
          <w:sz w:val="28"/>
          <w:szCs w:val="28"/>
        </w:rPr>
        <w:tab/>
      </w:r>
      <w:r w:rsidRPr="007A3A44">
        <w:rPr>
          <w:color w:val="000000"/>
          <w:sz w:val="28"/>
          <w:szCs w:val="28"/>
        </w:rPr>
        <w:tab/>
      </w:r>
      <w:r w:rsidRPr="007A3A44">
        <w:rPr>
          <w:color w:val="000000"/>
          <w:sz w:val="28"/>
          <w:szCs w:val="28"/>
        </w:rPr>
        <w:tab/>
      </w:r>
      <w:r>
        <w:rPr>
          <w:color w:val="000000"/>
          <w:sz w:val="28"/>
          <w:szCs w:val="28"/>
        </w:rPr>
        <w:t xml:space="preserve">                               </w:t>
      </w:r>
      <w:r w:rsidRPr="007A3A44">
        <w:rPr>
          <w:color w:val="000000"/>
          <w:sz w:val="28"/>
          <w:szCs w:val="28"/>
        </w:rPr>
        <w:t xml:space="preserve">   А.В.</w:t>
      </w:r>
      <w:r>
        <w:rPr>
          <w:color w:val="000000"/>
          <w:sz w:val="28"/>
          <w:szCs w:val="28"/>
        </w:rPr>
        <w:t xml:space="preserve"> </w:t>
      </w:r>
      <w:r w:rsidRPr="007A3A44">
        <w:rPr>
          <w:color w:val="000000"/>
          <w:sz w:val="28"/>
          <w:szCs w:val="28"/>
        </w:rPr>
        <w:t>Колесников</w:t>
      </w:r>
    </w:p>
    <w:p w:rsidR="007A3A44" w:rsidRPr="007A3A44" w:rsidRDefault="007A3A44" w:rsidP="007A3A44">
      <w:pPr>
        <w:jc w:val="both"/>
        <w:rPr>
          <w:color w:val="000000"/>
          <w:sz w:val="28"/>
          <w:szCs w:val="28"/>
        </w:rPr>
      </w:pPr>
    </w:p>
    <w:p w:rsidR="007A3A44" w:rsidRPr="007A3A44" w:rsidRDefault="007A3A44" w:rsidP="007A3A44">
      <w:pPr>
        <w:jc w:val="both"/>
        <w:rPr>
          <w:color w:val="000000"/>
          <w:sz w:val="28"/>
          <w:szCs w:val="28"/>
        </w:rPr>
      </w:pPr>
    </w:p>
    <w:p w:rsidR="007A3A44" w:rsidRPr="007A3A44" w:rsidRDefault="007A3A44" w:rsidP="007A3A44">
      <w:pPr>
        <w:ind w:left="1418" w:hanging="1418"/>
        <w:jc w:val="both"/>
        <w:rPr>
          <w:color w:val="000000"/>
          <w:sz w:val="28"/>
          <w:szCs w:val="28"/>
        </w:rPr>
      </w:pPr>
      <w:r w:rsidRPr="007A3A44">
        <w:rPr>
          <w:color w:val="000000"/>
          <w:sz w:val="28"/>
          <w:szCs w:val="28"/>
        </w:rPr>
        <w:t xml:space="preserve">Разослано: финансовому </w:t>
      </w:r>
      <w:r w:rsidRPr="007A3A44">
        <w:rPr>
          <w:color w:val="000000"/>
          <w:sz w:val="28"/>
          <w:szCs w:val="28"/>
        </w:rPr>
        <w:t>отделу, бухгалтерии</w:t>
      </w:r>
      <w:r w:rsidRPr="007A3A44">
        <w:rPr>
          <w:color w:val="000000"/>
          <w:sz w:val="28"/>
          <w:szCs w:val="28"/>
        </w:rPr>
        <w:t xml:space="preserve"> </w:t>
      </w:r>
      <w:r w:rsidRPr="007A3A44">
        <w:rPr>
          <w:color w:val="000000"/>
          <w:sz w:val="28"/>
          <w:szCs w:val="28"/>
        </w:rPr>
        <w:t>администрации, прокурору</w:t>
      </w:r>
      <w:r w:rsidRPr="007A3A44">
        <w:rPr>
          <w:color w:val="000000"/>
          <w:sz w:val="28"/>
          <w:szCs w:val="28"/>
        </w:rPr>
        <w:t>, в дело</w:t>
      </w:r>
    </w:p>
    <w:p w:rsidR="007A3A44" w:rsidRPr="007A3A44" w:rsidRDefault="007A3A44" w:rsidP="007A3A44">
      <w:pPr>
        <w:jc w:val="both"/>
        <w:rPr>
          <w:color w:val="000000"/>
          <w:sz w:val="28"/>
          <w:szCs w:val="28"/>
        </w:rPr>
      </w:pPr>
    </w:p>
    <w:p w:rsidR="007A3A44" w:rsidRPr="007A3A44" w:rsidRDefault="007A3A44" w:rsidP="007A3A44">
      <w:pPr>
        <w:jc w:val="both"/>
        <w:rPr>
          <w:color w:val="000000"/>
          <w:sz w:val="28"/>
          <w:szCs w:val="28"/>
        </w:rPr>
      </w:pPr>
    </w:p>
    <w:tbl>
      <w:tblPr>
        <w:tblW w:w="10844" w:type="dxa"/>
        <w:tblLook w:val="04A0" w:firstRow="1" w:lastRow="0" w:firstColumn="1" w:lastColumn="0" w:noHBand="0" w:noVBand="1"/>
      </w:tblPr>
      <w:tblGrid>
        <w:gridCol w:w="6062"/>
        <w:gridCol w:w="4782"/>
      </w:tblGrid>
      <w:tr w:rsidR="007A3A44" w:rsidRPr="007A3A44" w:rsidTr="007A3A44">
        <w:tc>
          <w:tcPr>
            <w:tcW w:w="6062" w:type="dxa"/>
          </w:tcPr>
          <w:p w:rsidR="007A3A44" w:rsidRPr="007A3A44" w:rsidRDefault="007A3A44" w:rsidP="007A3A44">
            <w:pPr>
              <w:jc w:val="both"/>
              <w:rPr>
                <w:color w:val="000000"/>
                <w:sz w:val="28"/>
                <w:szCs w:val="28"/>
              </w:rPr>
            </w:pPr>
          </w:p>
        </w:tc>
        <w:tc>
          <w:tcPr>
            <w:tcW w:w="4782" w:type="dxa"/>
          </w:tcPr>
          <w:p w:rsidR="007A3A44" w:rsidRPr="007A3A44" w:rsidRDefault="007A3A44" w:rsidP="007A3A44">
            <w:pPr>
              <w:jc w:val="both"/>
              <w:rPr>
                <w:color w:val="000000"/>
                <w:sz w:val="28"/>
                <w:szCs w:val="28"/>
              </w:rPr>
            </w:pPr>
          </w:p>
          <w:p w:rsidR="007A3A44" w:rsidRDefault="007A3A44" w:rsidP="007A3A44">
            <w:pPr>
              <w:jc w:val="both"/>
              <w:rPr>
                <w:color w:val="000000"/>
                <w:sz w:val="28"/>
                <w:szCs w:val="28"/>
              </w:rPr>
            </w:pPr>
          </w:p>
          <w:p w:rsidR="007A3A44" w:rsidRDefault="007A3A44" w:rsidP="007A3A44">
            <w:pPr>
              <w:jc w:val="both"/>
              <w:rPr>
                <w:color w:val="000000"/>
                <w:sz w:val="28"/>
                <w:szCs w:val="28"/>
              </w:rPr>
            </w:pPr>
          </w:p>
          <w:p w:rsidR="007A3A44" w:rsidRDefault="007A3A44" w:rsidP="007A3A44">
            <w:pPr>
              <w:jc w:val="both"/>
              <w:rPr>
                <w:color w:val="000000"/>
                <w:sz w:val="28"/>
                <w:szCs w:val="28"/>
              </w:rPr>
            </w:pPr>
          </w:p>
          <w:p w:rsidR="007A3A44" w:rsidRDefault="007A3A44" w:rsidP="007A3A44">
            <w:pPr>
              <w:jc w:val="both"/>
              <w:rPr>
                <w:color w:val="000000"/>
                <w:sz w:val="28"/>
                <w:szCs w:val="28"/>
              </w:rPr>
            </w:pPr>
          </w:p>
          <w:p w:rsidR="007A3A44" w:rsidRPr="007A3A44" w:rsidRDefault="007A3A44" w:rsidP="007A3A44">
            <w:pPr>
              <w:jc w:val="both"/>
              <w:rPr>
                <w:color w:val="000000"/>
                <w:sz w:val="28"/>
                <w:szCs w:val="28"/>
              </w:rPr>
            </w:pPr>
            <w:r w:rsidRPr="007A3A44">
              <w:rPr>
                <w:color w:val="000000"/>
                <w:sz w:val="28"/>
                <w:szCs w:val="28"/>
              </w:rPr>
              <w:lastRenderedPageBreak/>
              <w:t>Приложение</w:t>
            </w:r>
          </w:p>
          <w:p w:rsidR="007A3A44" w:rsidRPr="007A3A44" w:rsidRDefault="007A3A44" w:rsidP="007A3A44">
            <w:pPr>
              <w:jc w:val="both"/>
              <w:rPr>
                <w:color w:val="000000"/>
                <w:sz w:val="28"/>
                <w:szCs w:val="28"/>
              </w:rPr>
            </w:pPr>
            <w:r w:rsidRPr="007A3A44">
              <w:rPr>
                <w:color w:val="000000"/>
                <w:sz w:val="28"/>
                <w:szCs w:val="28"/>
              </w:rPr>
              <w:t>к постановлению</w:t>
            </w:r>
          </w:p>
          <w:p w:rsidR="007A3A44" w:rsidRPr="007A3A44" w:rsidRDefault="007A3A44" w:rsidP="007A3A44">
            <w:pPr>
              <w:jc w:val="both"/>
              <w:rPr>
                <w:color w:val="000000"/>
                <w:sz w:val="28"/>
                <w:szCs w:val="28"/>
              </w:rPr>
            </w:pPr>
            <w:r w:rsidRPr="007A3A44">
              <w:rPr>
                <w:color w:val="000000"/>
                <w:sz w:val="28"/>
                <w:szCs w:val="28"/>
              </w:rPr>
              <w:t xml:space="preserve">от </w:t>
            </w:r>
            <w:r>
              <w:rPr>
                <w:color w:val="000000"/>
                <w:sz w:val="28"/>
                <w:szCs w:val="28"/>
              </w:rPr>
              <w:t>25.01.2018</w:t>
            </w:r>
            <w:r w:rsidRPr="007A3A44">
              <w:rPr>
                <w:color w:val="000000"/>
                <w:sz w:val="28"/>
                <w:szCs w:val="28"/>
              </w:rPr>
              <w:t xml:space="preserve"> № </w:t>
            </w:r>
            <w:r>
              <w:rPr>
                <w:color w:val="000000"/>
                <w:sz w:val="28"/>
                <w:szCs w:val="28"/>
              </w:rPr>
              <w:t>1-п</w:t>
            </w:r>
          </w:p>
        </w:tc>
      </w:tr>
    </w:tbl>
    <w:p w:rsidR="007A3A44" w:rsidRPr="007A3A44" w:rsidRDefault="007A3A44" w:rsidP="007A3A44">
      <w:pPr>
        <w:jc w:val="both"/>
        <w:rPr>
          <w:color w:val="000000"/>
          <w:sz w:val="28"/>
          <w:szCs w:val="28"/>
        </w:rPr>
      </w:pPr>
    </w:p>
    <w:p w:rsidR="007A3A44" w:rsidRPr="007A3A44" w:rsidRDefault="007A3A44" w:rsidP="007A3A44">
      <w:pPr>
        <w:jc w:val="center"/>
        <w:rPr>
          <w:color w:val="000000"/>
          <w:sz w:val="28"/>
          <w:szCs w:val="28"/>
        </w:rPr>
      </w:pPr>
      <w:r w:rsidRPr="007A3A44">
        <w:rPr>
          <w:color w:val="000000"/>
          <w:sz w:val="28"/>
          <w:szCs w:val="28"/>
        </w:rPr>
        <w:t>Порядок</w:t>
      </w:r>
    </w:p>
    <w:p w:rsidR="007A3A44" w:rsidRPr="007A3A44" w:rsidRDefault="007A3A44" w:rsidP="007A3A44">
      <w:pPr>
        <w:jc w:val="center"/>
        <w:rPr>
          <w:color w:val="000000"/>
          <w:sz w:val="28"/>
          <w:szCs w:val="28"/>
        </w:rPr>
      </w:pPr>
      <w:r w:rsidRPr="007A3A44">
        <w:rPr>
          <w:color w:val="000000"/>
          <w:sz w:val="28"/>
          <w:szCs w:val="28"/>
        </w:rPr>
        <w:t>принятия решений о предоставлении субсидий из местного бюджета</w:t>
      </w:r>
    </w:p>
    <w:p w:rsidR="007A3A44" w:rsidRPr="007A3A44" w:rsidRDefault="007A3A44" w:rsidP="007A3A44">
      <w:pPr>
        <w:jc w:val="center"/>
        <w:rPr>
          <w:color w:val="000000"/>
          <w:sz w:val="28"/>
          <w:szCs w:val="28"/>
        </w:rPr>
      </w:pPr>
      <w:r w:rsidRPr="007A3A44">
        <w:rPr>
          <w:color w:val="000000"/>
          <w:sz w:val="28"/>
          <w:szCs w:val="28"/>
        </w:rPr>
        <w:t xml:space="preserve">на осуществление капитальных вложений в объекты капитального строительства муниципальной собственности муниципального образования Ключевский сельсовет Беляевского </w:t>
      </w:r>
      <w:r w:rsidRPr="007A3A44">
        <w:rPr>
          <w:color w:val="000000"/>
          <w:sz w:val="28"/>
          <w:szCs w:val="28"/>
        </w:rPr>
        <w:t>района и</w:t>
      </w:r>
      <w:r w:rsidRPr="007A3A44">
        <w:rPr>
          <w:color w:val="000000"/>
          <w:sz w:val="28"/>
          <w:szCs w:val="28"/>
        </w:rPr>
        <w:t xml:space="preserve"> приобретение объектов недвижимого имущества в муниципальную собственность муниципального образования Ключевский </w:t>
      </w:r>
      <w:r w:rsidRPr="007A3A44">
        <w:rPr>
          <w:color w:val="000000"/>
          <w:sz w:val="28"/>
          <w:szCs w:val="28"/>
        </w:rPr>
        <w:t>сельсовет Беляевского</w:t>
      </w:r>
      <w:r w:rsidRPr="007A3A44">
        <w:rPr>
          <w:color w:val="000000"/>
          <w:sz w:val="28"/>
          <w:szCs w:val="28"/>
        </w:rPr>
        <w:t xml:space="preserve"> </w:t>
      </w:r>
      <w:r w:rsidRPr="007A3A44">
        <w:rPr>
          <w:color w:val="000000"/>
          <w:sz w:val="28"/>
          <w:szCs w:val="28"/>
        </w:rPr>
        <w:t>района Оренбургской</w:t>
      </w:r>
      <w:r w:rsidRPr="007A3A44">
        <w:rPr>
          <w:color w:val="000000"/>
          <w:sz w:val="28"/>
          <w:szCs w:val="28"/>
        </w:rPr>
        <w:t xml:space="preserve"> области</w:t>
      </w:r>
    </w:p>
    <w:p w:rsidR="007A3A44" w:rsidRPr="007A3A44" w:rsidRDefault="007A3A44" w:rsidP="007A3A44">
      <w:pPr>
        <w:jc w:val="both"/>
        <w:rPr>
          <w:color w:val="000000"/>
          <w:sz w:val="28"/>
          <w:szCs w:val="28"/>
        </w:rPr>
      </w:pPr>
    </w:p>
    <w:p w:rsidR="007A3A44" w:rsidRPr="007A3A44" w:rsidRDefault="007A3A44" w:rsidP="007A3A44">
      <w:pPr>
        <w:jc w:val="center"/>
        <w:rPr>
          <w:bCs/>
          <w:color w:val="000000"/>
          <w:sz w:val="28"/>
          <w:szCs w:val="28"/>
        </w:rPr>
      </w:pPr>
      <w:bookmarkStart w:id="0" w:name="sub_100"/>
      <w:r w:rsidRPr="007A3A44">
        <w:rPr>
          <w:bCs/>
          <w:color w:val="000000"/>
          <w:sz w:val="28"/>
          <w:szCs w:val="28"/>
        </w:rPr>
        <w:t>I. Основные положения</w:t>
      </w:r>
    </w:p>
    <w:bookmarkEnd w:id="0"/>
    <w:p w:rsidR="007A3A44" w:rsidRPr="007A3A44" w:rsidRDefault="007A3A44" w:rsidP="007A3A44">
      <w:pPr>
        <w:jc w:val="both"/>
        <w:rPr>
          <w:color w:val="000000"/>
          <w:sz w:val="28"/>
          <w:szCs w:val="28"/>
        </w:rPr>
      </w:pPr>
    </w:p>
    <w:p w:rsidR="007A3A44" w:rsidRPr="007A3A44" w:rsidRDefault="007A3A44" w:rsidP="007A3A44">
      <w:pPr>
        <w:widowControl w:val="0"/>
        <w:overflowPunct w:val="0"/>
        <w:ind w:firstLine="567"/>
        <w:jc w:val="both"/>
        <w:textAlignment w:val="baseline"/>
        <w:rPr>
          <w:bCs/>
          <w:color w:val="000000"/>
          <w:sz w:val="28"/>
          <w:szCs w:val="28"/>
        </w:rPr>
      </w:pPr>
      <w:bookmarkStart w:id="1" w:name="sub_1001"/>
      <w:r w:rsidRPr="007A3A44">
        <w:rPr>
          <w:color w:val="000000"/>
          <w:sz w:val="28"/>
          <w:szCs w:val="28"/>
        </w:rPr>
        <w:t xml:space="preserve">1. Настоящий порядок </w:t>
      </w:r>
      <w:r w:rsidRPr="007A3A44">
        <w:rPr>
          <w:bCs/>
          <w:color w:val="000000"/>
          <w:sz w:val="28"/>
          <w:szCs w:val="28"/>
        </w:rPr>
        <w:t xml:space="preserve">принятия решений о предоставлении субсидий </w:t>
      </w:r>
      <w:r w:rsidRPr="007A3A44">
        <w:rPr>
          <w:color w:val="000000"/>
          <w:sz w:val="28"/>
          <w:szCs w:val="28"/>
        </w:rPr>
        <w:t>из местного бюджета на осуществление капитальных вложений в объекты капитального строительства муниципальной собственности муниципального образования Ключевский сельсовет Беляевского района и приобретение объектов недвижимого имущества в муниципальную собственность муниципального образования Ключевский сельсовет Беляевского района</w:t>
      </w:r>
      <w:r w:rsidRPr="007A3A44">
        <w:rPr>
          <w:bCs/>
          <w:color w:val="000000"/>
          <w:sz w:val="28"/>
          <w:szCs w:val="28"/>
        </w:rPr>
        <w:t xml:space="preserve"> Оренбургской области</w:t>
      </w:r>
      <w:r w:rsidRPr="007A3A44">
        <w:rPr>
          <w:color w:val="000000"/>
          <w:sz w:val="28"/>
          <w:szCs w:val="28"/>
        </w:rPr>
        <w:t xml:space="preserve"> (далее – Порядок)</w:t>
      </w:r>
      <w:r w:rsidRPr="007A3A44">
        <w:rPr>
          <w:bCs/>
          <w:color w:val="000000"/>
          <w:sz w:val="28"/>
          <w:szCs w:val="28"/>
        </w:rPr>
        <w:t xml:space="preserve"> </w:t>
      </w:r>
      <w:r w:rsidRPr="007A3A44">
        <w:rPr>
          <w:color w:val="000000"/>
          <w:sz w:val="28"/>
          <w:szCs w:val="28"/>
        </w:rPr>
        <w:t xml:space="preserve">устанавливает правила принятия решений о предоставлении муниципальным бюджетным и автономным учреждениям муниципального образования  Ключевский сельсовет Беляевского района Оренбургской области (далее – учреждения), муниципальным унитарным предприятиям муниципального образования Ключевский сельсовет Беляевского района Оренбургской области (далее – предприятия) субсидий из районного бюджета (далее – субсидии) на осуществление учреждениями и предприятиями капитальных вложений в строительство, реконструкцию, техническое перевооружение объектов капитального строительства муниципальной собственности муниципального образования Ключевский сельсовет Беляевского района (далее - объекты капитального строительства) и в приобретение объектов недвижимого имущества в муниципальную собственность муниципального образования Ключевский сельсовет Беляевского района Оренбургской области </w:t>
      </w:r>
      <w:r w:rsidRPr="007A3A44">
        <w:rPr>
          <w:sz w:val="28"/>
          <w:szCs w:val="28"/>
        </w:rPr>
        <w:t>(далее – объекты недвижимого имущества).</w:t>
      </w:r>
    </w:p>
    <w:p w:rsidR="007A3A44" w:rsidRPr="007A3A44" w:rsidRDefault="007A3A44" w:rsidP="007A3A44">
      <w:pPr>
        <w:ind w:firstLine="567"/>
        <w:jc w:val="both"/>
        <w:rPr>
          <w:color w:val="000000"/>
          <w:sz w:val="28"/>
          <w:szCs w:val="28"/>
        </w:rPr>
      </w:pPr>
      <w:r w:rsidRPr="007A3A44">
        <w:rPr>
          <w:color w:val="000000"/>
          <w:sz w:val="28"/>
          <w:szCs w:val="28"/>
        </w:rPr>
        <w:t xml:space="preserve">2. </w:t>
      </w:r>
      <w:bookmarkStart w:id="2" w:name="sub_1002"/>
      <w:bookmarkStart w:id="3" w:name="sub_1003"/>
      <w:bookmarkEnd w:id="1"/>
      <w:bookmarkEnd w:id="2"/>
      <w:r w:rsidRPr="007A3A44">
        <w:rPr>
          <w:color w:val="000000"/>
          <w:sz w:val="28"/>
          <w:szCs w:val="28"/>
        </w:rPr>
        <w:t>Инициатором подготовки проекта решения</w:t>
      </w:r>
      <w:r w:rsidRPr="007A3A44">
        <w:rPr>
          <w:bCs/>
          <w:color w:val="000000"/>
          <w:sz w:val="28"/>
          <w:szCs w:val="28"/>
        </w:rPr>
        <w:t xml:space="preserve"> о предоставлении субсидий из местного бюджета на осуществление капитальных вложений в объекты капитального строительства и приобретение объектов недвижимого имущества (далее – решение)</w:t>
      </w:r>
      <w:r w:rsidRPr="007A3A44">
        <w:rPr>
          <w:color w:val="000000"/>
          <w:sz w:val="28"/>
          <w:szCs w:val="28"/>
        </w:rPr>
        <w:t xml:space="preserve"> выступает</w:t>
      </w:r>
      <w:r w:rsidRPr="007A3A44">
        <w:rPr>
          <w:sz w:val="28"/>
          <w:szCs w:val="28"/>
        </w:rPr>
        <w:t xml:space="preserve"> предполагаемый главный распорядитель средств местного бюджета, ответственный за реализацию мероприятий муниципальной программы муниципального образования Ключевский сельсовет Беляевского района  Оренбургской области,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w:t>
      </w:r>
      <w:r w:rsidRPr="007A3A44">
        <w:rPr>
          <w:sz w:val="28"/>
          <w:szCs w:val="28"/>
        </w:rPr>
        <w:lastRenderedPageBreak/>
        <w:t>в муниципальные программы муниципального образования Ключевский сельсовет Беляевского района Оренбургской области,</w:t>
      </w:r>
      <w:r w:rsidRPr="007A3A44">
        <w:rPr>
          <w:color w:val="000000"/>
          <w:sz w:val="28"/>
          <w:szCs w:val="28"/>
        </w:rPr>
        <w:t xml:space="preserve"> - предполагаемый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w:t>
      </w:r>
    </w:p>
    <w:p w:rsidR="007A3A44" w:rsidRPr="007A3A44" w:rsidRDefault="007A3A44" w:rsidP="007A3A44">
      <w:pPr>
        <w:ind w:firstLine="567"/>
        <w:jc w:val="both"/>
        <w:rPr>
          <w:color w:val="000000"/>
          <w:sz w:val="28"/>
          <w:szCs w:val="28"/>
        </w:rPr>
      </w:pPr>
      <w:bookmarkStart w:id="4" w:name="sub_1004"/>
      <w:bookmarkEnd w:id="3"/>
      <w:r w:rsidRPr="007A3A44">
        <w:rPr>
          <w:color w:val="000000"/>
          <w:sz w:val="28"/>
          <w:szCs w:val="28"/>
        </w:rPr>
        <w:t>3. Не допускается при исполнении местного бюджета предоставление субсидий,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7A3A44" w:rsidRPr="007A3A44" w:rsidRDefault="007A3A44" w:rsidP="007A3A44">
      <w:pPr>
        <w:ind w:firstLine="567"/>
        <w:jc w:val="both"/>
        <w:rPr>
          <w:color w:val="000000"/>
          <w:sz w:val="28"/>
          <w:szCs w:val="28"/>
        </w:rPr>
      </w:pPr>
      <w:bookmarkStart w:id="5" w:name="sub_10042"/>
      <w:bookmarkEnd w:id="4"/>
      <w:r w:rsidRPr="007A3A44">
        <w:rPr>
          <w:color w:val="000000"/>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7A3A44" w:rsidRPr="007A3A44" w:rsidRDefault="007A3A44" w:rsidP="007A3A44">
      <w:pPr>
        <w:ind w:firstLine="567"/>
        <w:jc w:val="both"/>
        <w:rPr>
          <w:color w:val="000000"/>
          <w:sz w:val="28"/>
          <w:szCs w:val="28"/>
        </w:rPr>
      </w:pPr>
      <w:bookmarkStart w:id="6" w:name="sub_1005"/>
      <w:bookmarkEnd w:id="5"/>
      <w:r w:rsidRPr="007A3A44">
        <w:rPr>
          <w:color w:val="000000"/>
          <w:sz w:val="28"/>
          <w:szCs w:val="28"/>
        </w:rPr>
        <w:t>4. Отбор объектов капитального строительства или объектов недвижимого имущества производится с учетом:</w:t>
      </w:r>
    </w:p>
    <w:p w:rsidR="007A3A44" w:rsidRPr="007A3A44" w:rsidRDefault="007A3A44" w:rsidP="007A3A44">
      <w:pPr>
        <w:ind w:firstLine="567"/>
        <w:jc w:val="both"/>
        <w:rPr>
          <w:color w:val="000000"/>
          <w:sz w:val="28"/>
          <w:szCs w:val="28"/>
        </w:rPr>
      </w:pPr>
      <w:bookmarkStart w:id="7" w:name="sub_10052"/>
      <w:bookmarkEnd w:id="6"/>
      <w:r w:rsidRPr="007A3A44">
        <w:rPr>
          <w:color w:val="000000"/>
          <w:sz w:val="28"/>
          <w:szCs w:val="28"/>
        </w:rPr>
        <w:t xml:space="preserve">а) приоритетов и целей развития муниципального </w:t>
      </w:r>
      <w:r w:rsidRPr="007A3A44">
        <w:rPr>
          <w:color w:val="000000"/>
          <w:sz w:val="28"/>
          <w:szCs w:val="28"/>
        </w:rPr>
        <w:t>образования Ключевский</w:t>
      </w:r>
      <w:r w:rsidRPr="007A3A44">
        <w:rPr>
          <w:color w:val="000000"/>
          <w:sz w:val="28"/>
          <w:szCs w:val="28"/>
        </w:rPr>
        <w:t xml:space="preserve"> сельсовет Беляевского района Оренбургской области исходя из стратегии развития муниципального образования на долгосрочный период, прогнозов и программ социально-экономического развития муниципального образования Ключевский сельсовет Беляевского района Оренбургской области, муниципальных программ муниципального образования Ключевский </w:t>
      </w:r>
      <w:r w:rsidRPr="007A3A44">
        <w:rPr>
          <w:color w:val="000000"/>
          <w:sz w:val="28"/>
          <w:szCs w:val="28"/>
        </w:rPr>
        <w:t>сельсовет Беляевского</w:t>
      </w:r>
      <w:r w:rsidRPr="007A3A44">
        <w:rPr>
          <w:color w:val="000000"/>
          <w:sz w:val="28"/>
          <w:szCs w:val="28"/>
        </w:rPr>
        <w:t xml:space="preserve"> района Оренбургской области;</w:t>
      </w:r>
    </w:p>
    <w:p w:rsidR="007A3A44" w:rsidRPr="007A3A44" w:rsidRDefault="007A3A44" w:rsidP="007A3A44">
      <w:pPr>
        <w:ind w:firstLine="540"/>
        <w:jc w:val="both"/>
        <w:rPr>
          <w:sz w:val="28"/>
          <w:szCs w:val="28"/>
        </w:rPr>
      </w:pPr>
      <w:r w:rsidRPr="007A3A44">
        <w:rPr>
          <w:color w:val="000000"/>
          <w:sz w:val="28"/>
          <w:szCs w:val="28"/>
        </w:rPr>
        <w:t xml:space="preserve">б) </w:t>
      </w:r>
      <w:r w:rsidRPr="007A3A44">
        <w:rPr>
          <w:sz w:val="28"/>
          <w:szCs w:val="28"/>
        </w:rPr>
        <w:t>оценки эффективности использования средств местного бюджета, направляемых на капитальные вложения.</w:t>
      </w:r>
    </w:p>
    <w:bookmarkEnd w:id="7"/>
    <w:p w:rsidR="007A3A44" w:rsidRPr="007A3A44" w:rsidRDefault="007A3A44" w:rsidP="007A3A44">
      <w:pPr>
        <w:ind w:firstLine="567"/>
        <w:jc w:val="both"/>
        <w:rPr>
          <w:color w:val="000000"/>
          <w:sz w:val="28"/>
          <w:szCs w:val="28"/>
        </w:rPr>
      </w:pPr>
    </w:p>
    <w:p w:rsidR="007A3A44" w:rsidRPr="007A3A44" w:rsidRDefault="007A3A44" w:rsidP="007A3A44">
      <w:pPr>
        <w:ind w:firstLine="567"/>
        <w:jc w:val="center"/>
        <w:rPr>
          <w:bCs/>
          <w:color w:val="000000"/>
          <w:sz w:val="28"/>
          <w:szCs w:val="28"/>
        </w:rPr>
      </w:pPr>
      <w:bookmarkStart w:id="8" w:name="sub_200"/>
      <w:r w:rsidRPr="007A3A44">
        <w:rPr>
          <w:bCs/>
          <w:color w:val="000000"/>
          <w:sz w:val="28"/>
          <w:szCs w:val="28"/>
        </w:rPr>
        <w:t>II. Подготовка проекта решения</w:t>
      </w:r>
    </w:p>
    <w:bookmarkEnd w:id="8"/>
    <w:p w:rsidR="007A3A44" w:rsidRPr="007A3A44" w:rsidRDefault="007A3A44" w:rsidP="007A3A44">
      <w:pPr>
        <w:ind w:firstLine="567"/>
        <w:jc w:val="both"/>
        <w:rPr>
          <w:color w:val="000000"/>
          <w:sz w:val="28"/>
          <w:szCs w:val="28"/>
        </w:rPr>
      </w:pPr>
    </w:p>
    <w:p w:rsidR="007A3A44" w:rsidRPr="007A3A44" w:rsidRDefault="007A3A44" w:rsidP="007A3A44">
      <w:pPr>
        <w:ind w:firstLine="567"/>
        <w:jc w:val="both"/>
        <w:rPr>
          <w:sz w:val="28"/>
          <w:szCs w:val="28"/>
        </w:rPr>
      </w:pPr>
      <w:bookmarkStart w:id="9" w:name="sub_1008"/>
      <w:r w:rsidRPr="007A3A44">
        <w:rPr>
          <w:sz w:val="28"/>
          <w:szCs w:val="28"/>
        </w:rPr>
        <w:t>5. Главный распорядитель подготавливает проект решения</w:t>
      </w:r>
      <w:r w:rsidRPr="007A3A44">
        <w:rPr>
          <w:color w:val="FF0000"/>
          <w:sz w:val="28"/>
          <w:szCs w:val="28"/>
        </w:rPr>
        <w:t xml:space="preserve"> </w:t>
      </w:r>
      <w:r w:rsidRPr="007A3A44">
        <w:rPr>
          <w:color w:val="000000"/>
          <w:sz w:val="28"/>
          <w:szCs w:val="28"/>
        </w:rPr>
        <w:t xml:space="preserve">в форме постановления администрации Ключевский </w:t>
      </w:r>
      <w:r w:rsidRPr="007A3A44">
        <w:rPr>
          <w:color w:val="000000"/>
          <w:sz w:val="28"/>
          <w:szCs w:val="28"/>
        </w:rPr>
        <w:t>сельсовет Беляевского</w:t>
      </w:r>
      <w:r w:rsidRPr="007A3A44">
        <w:rPr>
          <w:color w:val="000000"/>
          <w:sz w:val="28"/>
          <w:szCs w:val="28"/>
        </w:rPr>
        <w:t xml:space="preserve"> района Оренбургской области</w:t>
      </w:r>
      <w:r w:rsidRPr="007A3A44">
        <w:rPr>
          <w:color w:val="FF0000"/>
          <w:sz w:val="28"/>
          <w:szCs w:val="28"/>
        </w:rPr>
        <w:t xml:space="preserve"> </w:t>
      </w:r>
      <w:r w:rsidRPr="007A3A44">
        <w:rPr>
          <w:color w:val="000000"/>
          <w:sz w:val="28"/>
          <w:szCs w:val="28"/>
        </w:rPr>
        <w:t xml:space="preserve">и согласовывает этот проект с отделом по </w:t>
      </w:r>
      <w:r w:rsidRPr="007A3A44">
        <w:rPr>
          <w:sz w:val="28"/>
          <w:szCs w:val="28"/>
        </w:rPr>
        <w:t>архитектуре, строительству, ЖКХ и окружающей среде администрации</w:t>
      </w:r>
      <w:r w:rsidRPr="007A3A44">
        <w:rPr>
          <w:color w:val="000000"/>
          <w:sz w:val="28"/>
          <w:szCs w:val="28"/>
        </w:rPr>
        <w:t xml:space="preserve"> Беляевского района Оренбургской </w:t>
      </w:r>
      <w:r w:rsidRPr="007A3A44">
        <w:rPr>
          <w:sz w:val="28"/>
          <w:szCs w:val="28"/>
        </w:rPr>
        <w:t>области.</w:t>
      </w:r>
    </w:p>
    <w:p w:rsidR="007A3A44" w:rsidRPr="007A3A44" w:rsidRDefault="007A3A44" w:rsidP="007A3A44">
      <w:pPr>
        <w:widowControl w:val="0"/>
        <w:overflowPunct w:val="0"/>
        <w:ind w:firstLine="567"/>
        <w:jc w:val="both"/>
        <w:textAlignment w:val="baseline"/>
        <w:rPr>
          <w:sz w:val="28"/>
          <w:szCs w:val="28"/>
        </w:rPr>
      </w:pPr>
      <w:r w:rsidRPr="007A3A44">
        <w:rPr>
          <w:sz w:val="28"/>
          <w:szCs w:val="28"/>
        </w:rPr>
        <w:t xml:space="preserve">Проект решения, предусматривающего предоставление субсидии в рамках муниципальной </w:t>
      </w:r>
      <w:bookmarkStart w:id="10" w:name="_GoBack"/>
      <w:bookmarkEnd w:id="10"/>
      <w:r w:rsidRPr="007A3A44">
        <w:rPr>
          <w:sz w:val="28"/>
          <w:szCs w:val="28"/>
        </w:rPr>
        <w:t>программы муниципального</w:t>
      </w:r>
      <w:r w:rsidRPr="007A3A44">
        <w:rPr>
          <w:sz w:val="28"/>
          <w:szCs w:val="28"/>
        </w:rPr>
        <w:t xml:space="preserve"> образования Ключевский сельсовет Беляевского района Оренбургской области, согласовывается главным распорядителем с ответственным исполнителем муниципальной программы муниципального образования Ключевский сельсовет Беляевский район Оренбургской области в случае, если он не является одновременно ее ответственным исполнителем.</w:t>
      </w:r>
    </w:p>
    <w:p w:rsidR="007A3A44" w:rsidRPr="007A3A44" w:rsidRDefault="007A3A44" w:rsidP="007A3A44">
      <w:pPr>
        <w:ind w:firstLine="540"/>
        <w:jc w:val="both"/>
        <w:rPr>
          <w:sz w:val="28"/>
          <w:szCs w:val="28"/>
        </w:rPr>
      </w:pPr>
      <w:bookmarkStart w:id="11" w:name="sub_1010"/>
      <w:bookmarkEnd w:id="9"/>
      <w:r w:rsidRPr="007A3A44">
        <w:rPr>
          <w:color w:val="000000"/>
          <w:sz w:val="28"/>
          <w:szCs w:val="28"/>
        </w:rPr>
        <w:t xml:space="preserve">6.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w:t>
      </w:r>
      <w:r w:rsidRPr="007A3A44">
        <w:rPr>
          <w:sz w:val="28"/>
          <w:szCs w:val="28"/>
        </w:rPr>
        <w:t xml:space="preserve">а в случае, если объекты капитального строительства или объекты недвижимого имущества включены в </w:t>
      </w:r>
      <w:r w:rsidRPr="007A3A44">
        <w:rPr>
          <w:sz w:val="28"/>
          <w:szCs w:val="28"/>
        </w:rPr>
        <w:lastRenderedPageBreak/>
        <w:t>муниципальную программу муниципального образования Ключевский сельсовет Беляевского района Оренбургской области, - несколько объектов капитального строительства или объектов недвижимого имущества одного учреждения или предприятия, строительство или приобретение которых предусмотрено в рамках одного мероприятия муниципальной программы муниципального образования Ключевский сельсовет Беляевского района Оренбургской области.</w:t>
      </w:r>
    </w:p>
    <w:p w:rsidR="007A3A44" w:rsidRPr="007A3A44" w:rsidRDefault="007A3A44" w:rsidP="007A3A44">
      <w:pPr>
        <w:ind w:firstLine="567"/>
        <w:jc w:val="both"/>
        <w:rPr>
          <w:color w:val="000000"/>
          <w:sz w:val="28"/>
          <w:szCs w:val="28"/>
        </w:rPr>
      </w:pPr>
      <w:bookmarkStart w:id="12" w:name="sub_1011"/>
      <w:bookmarkEnd w:id="11"/>
      <w:r w:rsidRPr="007A3A44">
        <w:rPr>
          <w:color w:val="000000"/>
          <w:sz w:val="28"/>
          <w:szCs w:val="28"/>
        </w:rPr>
        <w:t>7. Проект решения содержит следующую информацию:</w:t>
      </w:r>
    </w:p>
    <w:p w:rsidR="007A3A44" w:rsidRPr="007A3A44" w:rsidRDefault="007A3A44" w:rsidP="007A3A44">
      <w:pPr>
        <w:ind w:firstLine="540"/>
        <w:jc w:val="both"/>
        <w:rPr>
          <w:sz w:val="28"/>
          <w:szCs w:val="28"/>
        </w:rPr>
      </w:pPr>
      <w:bookmarkStart w:id="13" w:name="sub_10111"/>
      <w:bookmarkEnd w:id="12"/>
      <w:r w:rsidRPr="007A3A44">
        <w:rPr>
          <w:color w:val="000000"/>
          <w:sz w:val="28"/>
          <w:szCs w:val="28"/>
        </w:rPr>
        <w:t xml:space="preserve">а) наименование объекта капитального строительства или объекта недвижимого </w:t>
      </w:r>
      <w:r w:rsidRPr="007A3A44">
        <w:rPr>
          <w:sz w:val="28"/>
          <w:szCs w:val="28"/>
        </w:rPr>
        <w:t>имущества;</w:t>
      </w:r>
    </w:p>
    <w:p w:rsidR="007A3A44" w:rsidRPr="007A3A44" w:rsidRDefault="007A3A44" w:rsidP="007A3A44">
      <w:pPr>
        <w:ind w:firstLine="540"/>
        <w:jc w:val="both"/>
        <w:rPr>
          <w:sz w:val="28"/>
          <w:szCs w:val="28"/>
        </w:rPr>
      </w:pPr>
      <w:r w:rsidRPr="007A3A44">
        <w:rPr>
          <w:sz w:val="28"/>
          <w:szCs w:val="28"/>
        </w:rPr>
        <w:t xml:space="preserve">б) направление инвестирования </w:t>
      </w:r>
      <w:r w:rsidRPr="007A3A44">
        <w:rPr>
          <w:color w:val="000000"/>
          <w:sz w:val="28"/>
          <w:szCs w:val="28"/>
        </w:rPr>
        <w:t xml:space="preserve">(строительство, </w:t>
      </w:r>
      <w:r w:rsidRPr="007A3A44">
        <w:rPr>
          <w:sz w:val="28"/>
          <w:szCs w:val="28"/>
        </w:rPr>
        <w:t>реконструкция, техническое перевооружение, приобретение);</w:t>
      </w:r>
    </w:p>
    <w:p w:rsidR="007A3A44" w:rsidRPr="007A3A44" w:rsidRDefault="007A3A44" w:rsidP="007A3A44">
      <w:pPr>
        <w:ind w:firstLine="540"/>
        <w:jc w:val="both"/>
        <w:rPr>
          <w:sz w:val="28"/>
          <w:szCs w:val="28"/>
        </w:rPr>
      </w:pPr>
      <w:r w:rsidRPr="007A3A44">
        <w:rPr>
          <w:sz w:val="28"/>
          <w:szCs w:val="28"/>
        </w:rPr>
        <w:t>в) наименование главного распорядителя;</w:t>
      </w:r>
    </w:p>
    <w:p w:rsidR="007A3A44" w:rsidRPr="007A3A44" w:rsidRDefault="007A3A44" w:rsidP="007A3A44">
      <w:pPr>
        <w:ind w:firstLine="540"/>
        <w:jc w:val="both"/>
        <w:rPr>
          <w:sz w:val="28"/>
          <w:szCs w:val="28"/>
        </w:rPr>
      </w:pPr>
      <w:r w:rsidRPr="007A3A44">
        <w:rPr>
          <w:sz w:val="28"/>
          <w:szCs w:val="28"/>
        </w:rPr>
        <w:t>г) наименования застройщика, заказчика;</w:t>
      </w:r>
    </w:p>
    <w:p w:rsidR="007A3A44" w:rsidRPr="007A3A44" w:rsidRDefault="007A3A44" w:rsidP="007A3A44">
      <w:pPr>
        <w:ind w:firstLine="540"/>
        <w:jc w:val="both"/>
        <w:rPr>
          <w:sz w:val="28"/>
          <w:szCs w:val="28"/>
        </w:rPr>
      </w:pPr>
      <w:bookmarkStart w:id="14" w:name="sub_10112"/>
      <w:bookmarkStart w:id="15" w:name="sub_10116"/>
      <w:bookmarkEnd w:id="13"/>
      <w:bookmarkEnd w:id="14"/>
      <w:r w:rsidRPr="007A3A44">
        <w:rPr>
          <w:sz w:val="28"/>
          <w:szCs w:val="28"/>
        </w:rPr>
        <w:t>д) мощность (прирост мощности) объекта капитального строительства, подлежащая вводу, мощность объекта недвижимого имущества;</w:t>
      </w:r>
    </w:p>
    <w:p w:rsidR="007A3A44" w:rsidRPr="007A3A44" w:rsidRDefault="007A3A44" w:rsidP="007A3A44">
      <w:pPr>
        <w:ind w:firstLine="567"/>
        <w:jc w:val="both"/>
        <w:rPr>
          <w:color w:val="000000"/>
          <w:sz w:val="28"/>
          <w:szCs w:val="28"/>
        </w:rPr>
      </w:pPr>
      <w:r w:rsidRPr="007A3A44">
        <w:rPr>
          <w:color w:val="000000"/>
          <w:sz w:val="28"/>
          <w:szCs w:val="28"/>
        </w:rPr>
        <w:t>е) срок ввода в эксплуатацию объекта капитального строительства или приобретения объекта недвижимого имущества;</w:t>
      </w:r>
    </w:p>
    <w:p w:rsidR="007A3A44" w:rsidRPr="007A3A44" w:rsidRDefault="007A3A44" w:rsidP="007A3A44">
      <w:pPr>
        <w:ind w:firstLine="540"/>
        <w:jc w:val="both"/>
        <w:rPr>
          <w:sz w:val="28"/>
          <w:szCs w:val="28"/>
        </w:rPr>
      </w:pPr>
      <w:r w:rsidRPr="007A3A44">
        <w:rPr>
          <w:sz w:val="28"/>
          <w:szCs w:val="28"/>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w:t>
      </w:r>
      <w:r w:rsidRPr="007A3A44">
        <w:rPr>
          <w:color w:val="000000"/>
          <w:sz w:val="28"/>
          <w:szCs w:val="28"/>
        </w:rPr>
        <w:t>проведение инженерных изысканий, выполняемых для подготовки такой проектной документации;</w:t>
      </w:r>
    </w:p>
    <w:p w:rsidR="007A3A44" w:rsidRPr="007A3A44" w:rsidRDefault="007A3A44" w:rsidP="007A3A44">
      <w:pPr>
        <w:ind w:firstLine="540"/>
        <w:jc w:val="both"/>
        <w:rPr>
          <w:sz w:val="28"/>
          <w:szCs w:val="28"/>
        </w:rPr>
      </w:pPr>
      <w:bookmarkStart w:id="16" w:name="sub_1012"/>
      <w:bookmarkEnd w:id="15"/>
      <w:r w:rsidRPr="007A3A44">
        <w:rPr>
          <w:color w:val="000000"/>
          <w:sz w:val="28"/>
          <w:szCs w:val="28"/>
        </w:rPr>
        <w:t>з)</w:t>
      </w:r>
      <w:r w:rsidRPr="007A3A44">
        <w:rPr>
          <w:color w:val="C00000"/>
          <w:sz w:val="28"/>
          <w:szCs w:val="28"/>
        </w:rPr>
        <w:t xml:space="preserve"> </w:t>
      </w:r>
      <w:r w:rsidRPr="007A3A44">
        <w:rPr>
          <w:sz w:val="28"/>
          <w:szCs w:val="28"/>
        </w:rPr>
        <w:t xml:space="preserve">общий (предельный) размер субсидии с указанием размера средств, выделяемых на подготовку проектной документации, </w:t>
      </w:r>
      <w:r w:rsidRPr="007A3A44">
        <w:rPr>
          <w:color w:val="000000"/>
          <w:sz w:val="28"/>
          <w:szCs w:val="28"/>
        </w:rPr>
        <w:t xml:space="preserve">проведение инженерных изысканий, выполняемых для подготовки такой проектной документации, </w:t>
      </w:r>
      <w:r w:rsidRPr="007A3A44">
        <w:rPr>
          <w:sz w:val="28"/>
          <w:szCs w:val="28"/>
        </w:rPr>
        <w:t>с распределением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7A3A44" w:rsidRPr="007A3A44" w:rsidRDefault="007A3A44" w:rsidP="007A3A44">
      <w:pPr>
        <w:ind w:firstLine="540"/>
        <w:jc w:val="both"/>
        <w:rPr>
          <w:sz w:val="28"/>
          <w:szCs w:val="28"/>
        </w:rPr>
      </w:pPr>
      <w:r w:rsidRPr="007A3A44">
        <w:rPr>
          <w:sz w:val="28"/>
          <w:szCs w:val="28"/>
        </w:rPr>
        <w:t>и) общий размер средств учреждения либо предприятия, направляемых на реализацию инвестиционного проекта, с распределением по годам реализации инвестиционного проекта, рассчитанные в ценах соответствующих лет реализации инвестиционного проекта (при наличии).</w:t>
      </w:r>
    </w:p>
    <w:p w:rsidR="007A3A44" w:rsidRPr="007A3A44" w:rsidRDefault="007A3A44" w:rsidP="007A3A44">
      <w:pPr>
        <w:ind w:firstLine="540"/>
        <w:jc w:val="both"/>
        <w:rPr>
          <w:sz w:val="28"/>
          <w:szCs w:val="28"/>
        </w:rPr>
      </w:pPr>
      <w:r w:rsidRPr="007A3A44">
        <w:rPr>
          <w:color w:val="000000"/>
          <w:sz w:val="28"/>
          <w:szCs w:val="28"/>
        </w:rPr>
        <w:t xml:space="preserve">8. К проекту решения прилагаются пояснительная записка и документ, содержащий результаты оценки бюджетной и социальной эффективности инвестиционного проекта, проведенной </w:t>
      </w:r>
      <w:r w:rsidRPr="007A3A44">
        <w:rPr>
          <w:sz w:val="28"/>
          <w:szCs w:val="28"/>
        </w:rPr>
        <w:t>главным распорядителем</w:t>
      </w:r>
      <w:r w:rsidRPr="007A3A44">
        <w:rPr>
          <w:color w:val="000000"/>
          <w:sz w:val="28"/>
          <w:szCs w:val="28"/>
        </w:rPr>
        <w:t xml:space="preserve"> в порядке, установленном администрации Ключевский сельсовет Беляевского района Оренбургской области, а также </w:t>
      </w:r>
      <w:r w:rsidRPr="007A3A44">
        <w:rPr>
          <w:sz w:val="28"/>
          <w:szCs w:val="28"/>
        </w:rPr>
        <w:t xml:space="preserve">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местного бюджета. </w:t>
      </w:r>
      <w:r w:rsidRPr="007A3A44">
        <w:rPr>
          <w:sz w:val="28"/>
          <w:szCs w:val="28"/>
        </w:rPr>
        <w:lastRenderedPageBreak/>
        <w:t>Для учреждений объем финансового обеспечения эксплуатационных расходов за счет средств, предоставляемых из местного бюджета,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государственных (муниципальных) услуг (выполнение работ).</w:t>
      </w:r>
    </w:p>
    <w:p w:rsidR="007A3A44" w:rsidRPr="007A3A44" w:rsidRDefault="007A3A44" w:rsidP="007A3A44">
      <w:pPr>
        <w:ind w:firstLine="540"/>
        <w:jc w:val="both"/>
        <w:rPr>
          <w:color w:val="000000"/>
          <w:sz w:val="28"/>
          <w:szCs w:val="28"/>
        </w:rPr>
      </w:pPr>
      <w:r w:rsidRPr="007A3A44">
        <w:rPr>
          <w:color w:val="000000"/>
          <w:sz w:val="28"/>
          <w:szCs w:val="28"/>
        </w:rPr>
        <w:t>Пояснительная записка должна содержать обоснование целесообразности строительства, реконструкции, технического перевооружения объекта капитального строительства, приобретения объекта недвижимого имущества.</w:t>
      </w:r>
    </w:p>
    <w:p w:rsidR="007A3A44" w:rsidRPr="007A3A44" w:rsidRDefault="007A3A44" w:rsidP="007A3A44">
      <w:pPr>
        <w:ind w:firstLine="540"/>
        <w:jc w:val="both"/>
        <w:rPr>
          <w:color w:val="000000"/>
          <w:sz w:val="28"/>
          <w:szCs w:val="28"/>
        </w:rPr>
      </w:pPr>
      <w:r w:rsidRPr="007A3A44">
        <w:rPr>
          <w:color w:val="000000"/>
          <w:sz w:val="28"/>
          <w:szCs w:val="28"/>
        </w:rPr>
        <w:t xml:space="preserve">9. Проект решения, согласованный </w:t>
      </w:r>
      <w:r w:rsidRPr="007A3A44">
        <w:rPr>
          <w:sz w:val="28"/>
          <w:szCs w:val="28"/>
        </w:rPr>
        <w:t xml:space="preserve">в соответствии с пунктом 5 настоящего порядка, направляется главным распорядителем в </w:t>
      </w:r>
      <w:r w:rsidRPr="007A3A44">
        <w:rPr>
          <w:color w:val="000000"/>
          <w:sz w:val="28"/>
          <w:szCs w:val="28"/>
        </w:rPr>
        <w:t xml:space="preserve">отдел по </w:t>
      </w:r>
      <w:r w:rsidRPr="007A3A44">
        <w:rPr>
          <w:sz w:val="28"/>
          <w:szCs w:val="28"/>
        </w:rPr>
        <w:t>архитектуре, строительству, ЖКХ и окружающей среде администрации</w:t>
      </w:r>
      <w:r w:rsidRPr="007A3A44">
        <w:rPr>
          <w:color w:val="000000"/>
          <w:sz w:val="28"/>
          <w:szCs w:val="28"/>
        </w:rPr>
        <w:t xml:space="preserve"> Беляевского района с учетом соблюдения сроков, установленных нормативными правовыми актами муниципального образования Ключевский сельсовет Беляевского района Оренбургской области, регулирующими порядок составления проекта местного бюджета на очередной финансовый год и на плановый период.</w:t>
      </w:r>
    </w:p>
    <w:p w:rsidR="007A3A44" w:rsidRPr="007A3A44" w:rsidRDefault="007A3A44" w:rsidP="007A3A44">
      <w:pPr>
        <w:ind w:firstLine="567"/>
        <w:jc w:val="both"/>
        <w:rPr>
          <w:color w:val="000000"/>
          <w:sz w:val="28"/>
          <w:szCs w:val="28"/>
        </w:rPr>
      </w:pPr>
      <w:r w:rsidRPr="007A3A44">
        <w:rPr>
          <w:color w:val="000000"/>
          <w:sz w:val="28"/>
          <w:szCs w:val="28"/>
        </w:rPr>
        <w:t xml:space="preserve">10. </w:t>
      </w:r>
      <w:bookmarkEnd w:id="16"/>
      <w:r w:rsidRPr="007A3A44">
        <w:rPr>
          <w:color w:val="000000"/>
          <w:sz w:val="28"/>
          <w:szCs w:val="28"/>
        </w:rPr>
        <w:t xml:space="preserve"> Проекты </w:t>
      </w:r>
      <w:r w:rsidRPr="007A3A44">
        <w:rPr>
          <w:color w:val="000000"/>
          <w:sz w:val="28"/>
          <w:szCs w:val="28"/>
        </w:rPr>
        <w:t>решений рассматриваются</w:t>
      </w:r>
      <w:r w:rsidRPr="007A3A44">
        <w:rPr>
          <w:color w:val="000000"/>
          <w:sz w:val="28"/>
          <w:szCs w:val="28"/>
        </w:rPr>
        <w:t xml:space="preserve"> в сроки, установленные нормативными правовыми актами муниципального образования Ключевский сельсовет Беляевского района.</w:t>
      </w:r>
    </w:p>
    <w:p w:rsidR="007A3A44" w:rsidRPr="007A3A44" w:rsidRDefault="007A3A44" w:rsidP="007A3A44">
      <w:pPr>
        <w:ind w:firstLine="540"/>
        <w:jc w:val="both"/>
        <w:rPr>
          <w:color w:val="000000"/>
          <w:sz w:val="28"/>
          <w:szCs w:val="28"/>
        </w:rPr>
      </w:pPr>
      <w:r w:rsidRPr="007A3A44">
        <w:rPr>
          <w:color w:val="000000"/>
          <w:sz w:val="28"/>
          <w:szCs w:val="28"/>
        </w:rPr>
        <w:t>11. Внесение изменений в решение осуществляется в соответствии с требованиями, установленными настоящим Порядком для его принятия.</w:t>
      </w:r>
    </w:p>
    <w:p w:rsidR="007A3A44" w:rsidRPr="007A3A44" w:rsidRDefault="007A3A44" w:rsidP="007A3A44">
      <w:pPr>
        <w:ind w:firstLine="567"/>
        <w:jc w:val="both"/>
        <w:rPr>
          <w:color w:val="000000"/>
          <w:sz w:val="28"/>
          <w:szCs w:val="28"/>
        </w:rPr>
      </w:pPr>
    </w:p>
    <w:p w:rsidR="007A3A44" w:rsidRPr="007A3A44" w:rsidRDefault="007A3A44" w:rsidP="007A3A44">
      <w:pPr>
        <w:ind w:firstLine="567"/>
        <w:jc w:val="both"/>
        <w:rPr>
          <w:color w:val="000000"/>
          <w:sz w:val="28"/>
          <w:szCs w:val="28"/>
        </w:rPr>
      </w:pPr>
    </w:p>
    <w:p w:rsidR="007A3A44" w:rsidRPr="007A3A44" w:rsidRDefault="007A3A44" w:rsidP="007A3A44">
      <w:pPr>
        <w:rPr>
          <w:sz w:val="20"/>
          <w:szCs w:val="20"/>
        </w:rPr>
      </w:pPr>
    </w:p>
    <w:sectPr w:rsidR="007A3A44" w:rsidRPr="007A3A44"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2491316"/>
    <w:multiLevelType w:val="hybridMultilevel"/>
    <w:tmpl w:val="5F083580"/>
    <w:lvl w:ilvl="0" w:tplc="CB34019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062181D"/>
    <w:multiLevelType w:val="multilevel"/>
    <w:tmpl w:val="AD42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C22135"/>
    <w:multiLevelType w:val="hybridMultilevel"/>
    <w:tmpl w:val="5F083580"/>
    <w:lvl w:ilvl="0" w:tplc="CB34019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50D81"/>
    <w:rsid w:val="00101AC1"/>
    <w:rsid w:val="001504C2"/>
    <w:rsid w:val="00155DAF"/>
    <w:rsid w:val="00193418"/>
    <w:rsid w:val="001E398B"/>
    <w:rsid w:val="002D1987"/>
    <w:rsid w:val="00360ED1"/>
    <w:rsid w:val="00370686"/>
    <w:rsid w:val="003C082E"/>
    <w:rsid w:val="00445C0B"/>
    <w:rsid w:val="00453EE6"/>
    <w:rsid w:val="0048710B"/>
    <w:rsid w:val="005742BE"/>
    <w:rsid w:val="00606BFC"/>
    <w:rsid w:val="00644622"/>
    <w:rsid w:val="00645C0B"/>
    <w:rsid w:val="006D75BE"/>
    <w:rsid w:val="00704C00"/>
    <w:rsid w:val="00721914"/>
    <w:rsid w:val="007510AA"/>
    <w:rsid w:val="00753C02"/>
    <w:rsid w:val="007706B3"/>
    <w:rsid w:val="007A3A44"/>
    <w:rsid w:val="007B2C98"/>
    <w:rsid w:val="007F54A5"/>
    <w:rsid w:val="008148EC"/>
    <w:rsid w:val="00824C4D"/>
    <w:rsid w:val="0084041F"/>
    <w:rsid w:val="0089722C"/>
    <w:rsid w:val="008D72A1"/>
    <w:rsid w:val="00910122"/>
    <w:rsid w:val="009548B0"/>
    <w:rsid w:val="00964965"/>
    <w:rsid w:val="009B3CDB"/>
    <w:rsid w:val="009B616E"/>
    <w:rsid w:val="00A27349"/>
    <w:rsid w:val="00AB085D"/>
    <w:rsid w:val="00AE1AFA"/>
    <w:rsid w:val="00AF65B1"/>
    <w:rsid w:val="00B04684"/>
    <w:rsid w:val="00B306BF"/>
    <w:rsid w:val="00B41611"/>
    <w:rsid w:val="00B55497"/>
    <w:rsid w:val="00BA116E"/>
    <w:rsid w:val="00BD46F0"/>
    <w:rsid w:val="00BD6121"/>
    <w:rsid w:val="00C31095"/>
    <w:rsid w:val="00C845C1"/>
    <w:rsid w:val="00CC14C4"/>
    <w:rsid w:val="00D46BD4"/>
    <w:rsid w:val="00DA0BCD"/>
    <w:rsid w:val="00E3520F"/>
    <w:rsid w:val="00E57234"/>
    <w:rsid w:val="00EE16FA"/>
    <w:rsid w:val="00EF76FA"/>
    <w:rsid w:val="00F14BAE"/>
    <w:rsid w:val="00F71B95"/>
    <w:rsid w:val="00FB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uiPriority w:val="9"/>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unhideWhenUsed/>
    <w:rsid w:val="00C31095"/>
    <w:rPr>
      <w:rFonts w:ascii="Segoe UI" w:hAnsi="Segoe UI" w:cs="Segoe UI"/>
      <w:sz w:val="18"/>
      <w:szCs w:val="18"/>
    </w:rPr>
  </w:style>
  <w:style w:type="character" w:customStyle="1" w:styleId="a6">
    <w:name w:val="Текст выноски Знак"/>
    <w:basedOn w:val="a0"/>
    <w:link w:val="a5"/>
    <w:uiPriority w:val="99"/>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iPriority w:val="99"/>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iPriority w:val="99"/>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8186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2017-01-31T07:44:00Z</cp:lastPrinted>
  <dcterms:created xsi:type="dcterms:W3CDTF">2018-01-30T03:59:00Z</dcterms:created>
  <dcterms:modified xsi:type="dcterms:W3CDTF">2018-01-30T03:59:00Z</dcterms:modified>
</cp:coreProperties>
</file>