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A0EC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AE6BF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="00BC0C95"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</w:t>
      </w:r>
      <w:r w:rsidR="00721914">
        <w:rPr>
          <w:sz w:val="28"/>
          <w:szCs w:val="28"/>
        </w:rPr>
        <w:t xml:space="preserve">                       </w:t>
      </w:r>
      <w:r w:rsidR="00BF143A">
        <w:rPr>
          <w:sz w:val="28"/>
          <w:szCs w:val="28"/>
        </w:rPr>
        <w:t xml:space="preserve">        </w:t>
      </w:r>
      <w:r w:rsidR="00721914">
        <w:rPr>
          <w:sz w:val="28"/>
          <w:szCs w:val="28"/>
        </w:rPr>
        <w:t xml:space="preserve">     № </w:t>
      </w:r>
      <w:r w:rsidR="0040756B">
        <w:rPr>
          <w:sz w:val="28"/>
          <w:szCs w:val="28"/>
        </w:rPr>
        <w:t>9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0756B" w:rsidRDefault="0040756B" w:rsidP="00445C0B">
      <w:pPr>
        <w:jc w:val="center"/>
        <w:rPr>
          <w:b/>
          <w:sz w:val="28"/>
          <w:szCs w:val="28"/>
        </w:rPr>
      </w:pPr>
    </w:p>
    <w:p w:rsidR="0040756B" w:rsidRPr="0040756B" w:rsidRDefault="0040756B" w:rsidP="0040756B">
      <w:pPr>
        <w:jc w:val="center"/>
        <w:rPr>
          <w:sz w:val="28"/>
          <w:szCs w:val="28"/>
        </w:rPr>
      </w:pPr>
      <w:r w:rsidRPr="0040756B">
        <w:rPr>
          <w:sz w:val="28"/>
          <w:szCs w:val="28"/>
        </w:rPr>
        <w:t xml:space="preserve">Об утверждении Положения о порядке формирования </w:t>
      </w:r>
    </w:p>
    <w:p w:rsidR="0040756B" w:rsidRPr="0040756B" w:rsidRDefault="0040756B" w:rsidP="0040756B">
      <w:pPr>
        <w:jc w:val="center"/>
        <w:rPr>
          <w:sz w:val="28"/>
          <w:szCs w:val="28"/>
        </w:rPr>
      </w:pPr>
      <w:r w:rsidRPr="0040756B">
        <w:rPr>
          <w:sz w:val="28"/>
          <w:szCs w:val="28"/>
        </w:rPr>
        <w:t xml:space="preserve">и ведения реестра муниципальных услуг </w:t>
      </w:r>
    </w:p>
    <w:p w:rsidR="0040756B" w:rsidRPr="0040756B" w:rsidRDefault="0040756B" w:rsidP="0040756B">
      <w:pPr>
        <w:jc w:val="center"/>
        <w:rPr>
          <w:sz w:val="28"/>
          <w:szCs w:val="28"/>
        </w:rPr>
      </w:pPr>
      <w:r w:rsidRPr="0040756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Ключевский сельсовет Беляевского</w:t>
      </w:r>
      <w:r w:rsidRPr="004075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Pr="0040756B" w:rsidRDefault="0040756B" w:rsidP="0040756B">
      <w:pPr>
        <w:jc w:val="both"/>
        <w:rPr>
          <w:sz w:val="28"/>
          <w:szCs w:val="28"/>
        </w:rPr>
      </w:pPr>
    </w:p>
    <w:p w:rsidR="0040756B" w:rsidRPr="0040756B" w:rsidRDefault="0040756B" w:rsidP="0040756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В соответствии с Федеральным </w:t>
      </w:r>
      <w:hyperlink r:id="rId5" w:history="1">
        <w:r w:rsidRPr="0040756B">
          <w:rPr>
            <w:sz w:val="28"/>
            <w:szCs w:val="28"/>
          </w:rPr>
          <w:t>законом</w:t>
        </w:r>
      </w:hyperlink>
      <w:r w:rsidRPr="0040756B">
        <w:rPr>
          <w:sz w:val="28"/>
          <w:szCs w:val="28"/>
        </w:rPr>
        <w:t xml:space="preserve"> от 27 июля 2010 года  № 210-ФЗ "Об организации предоставления государственных и муниципальных услуг", </w:t>
      </w:r>
      <w:hyperlink r:id="rId6" w:history="1">
        <w:r w:rsidRPr="0040756B">
          <w:rPr>
            <w:sz w:val="28"/>
            <w:szCs w:val="28"/>
          </w:rPr>
          <w:t>Постановлением</w:t>
        </w:r>
      </w:hyperlink>
      <w:r w:rsidRPr="0040756B">
        <w:rPr>
          <w:sz w:val="28"/>
          <w:szCs w:val="28"/>
        </w:rPr>
        <w:t xml:space="preserve"> Правительства Российской Федерации от 24.10.2011 № 861 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функций)»:</w:t>
      </w:r>
    </w:p>
    <w:p w:rsidR="0040756B" w:rsidRPr="0040756B" w:rsidRDefault="0040756B" w:rsidP="0040756B">
      <w:pPr>
        <w:jc w:val="both"/>
      </w:pPr>
      <w:r w:rsidRPr="0040756B">
        <w:t xml:space="preserve">         </w:t>
      </w:r>
      <w:r w:rsidRPr="0040756B">
        <w:rPr>
          <w:sz w:val="28"/>
          <w:szCs w:val="28"/>
        </w:rPr>
        <w:t>1.</w:t>
      </w:r>
      <w:r w:rsidRPr="0040756B">
        <w:t xml:space="preserve"> </w:t>
      </w:r>
      <w:r w:rsidRPr="0040756B">
        <w:rPr>
          <w:sz w:val="28"/>
          <w:szCs w:val="28"/>
        </w:rPr>
        <w:t xml:space="preserve">Утвердить Положение о порядке формирования и ведении реестра муниципальных </w:t>
      </w:r>
      <w:proofErr w:type="gramStart"/>
      <w:r w:rsidRPr="0040756B">
        <w:rPr>
          <w:sz w:val="28"/>
          <w:szCs w:val="28"/>
        </w:rPr>
        <w:t>услуг</w:t>
      </w:r>
      <w:r w:rsidRPr="0040756B">
        <w:rPr>
          <w:b/>
        </w:rPr>
        <w:t xml:space="preserve">  </w:t>
      </w:r>
      <w:r w:rsidRPr="0040756B">
        <w:rPr>
          <w:sz w:val="28"/>
          <w:szCs w:val="28"/>
        </w:rPr>
        <w:t>согласно</w:t>
      </w:r>
      <w:proofErr w:type="gramEnd"/>
      <w:r w:rsidRPr="0040756B">
        <w:rPr>
          <w:sz w:val="28"/>
          <w:szCs w:val="28"/>
        </w:rPr>
        <w:t xml:space="preserve"> приложению</w:t>
      </w:r>
      <w:r w:rsidRPr="0040756B">
        <w:t>.</w:t>
      </w:r>
    </w:p>
    <w:p w:rsidR="0040756B" w:rsidRPr="0040756B" w:rsidRDefault="0040756B" w:rsidP="0040756B">
      <w:pPr>
        <w:tabs>
          <w:tab w:val="left" w:pos="709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2. Контроль за исполнением настоящего </w:t>
      </w:r>
      <w:proofErr w:type="gramStart"/>
      <w:r w:rsidRPr="0040756B">
        <w:rPr>
          <w:sz w:val="28"/>
          <w:szCs w:val="28"/>
        </w:rPr>
        <w:t>постановления  возложить</w:t>
      </w:r>
      <w:proofErr w:type="gramEnd"/>
      <w:r w:rsidRPr="0040756B">
        <w:rPr>
          <w:sz w:val="28"/>
          <w:szCs w:val="28"/>
        </w:rPr>
        <w:t xml:space="preserve"> на заместителя главы администрации </w:t>
      </w:r>
      <w:r>
        <w:rPr>
          <w:sz w:val="28"/>
          <w:szCs w:val="28"/>
        </w:rPr>
        <w:t>Гартман Е.К.</w:t>
      </w:r>
    </w:p>
    <w:p w:rsidR="0040756B" w:rsidRPr="0040756B" w:rsidRDefault="0040756B" w:rsidP="0040756B">
      <w:pPr>
        <w:tabs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40756B">
        <w:rPr>
          <w:sz w:val="28"/>
          <w:szCs w:val="28"/>
        </w:rPr>
        <w:t xml:space="preserve">               3. Постановление вступает в силу </w:t>
      </w:r>
      <w:proofErr w:type="gramStart"/>
      <w:r w:rsidRPr="0040756B">
        <w:rPr>
          <w:sz w:val="28"/>
          <w:szCs w:val="28"/>
        </w:rPr>
        <w:t>после  его</w:t>
      </w:r>
      <w:proofErr w:type="gramEnd"/>
      <w:r w:rsidRPr="0040756B">
        <w:rPr>
          <w:sz w:val="28"/>
          <w:szCs w:val="28"/>
        </w:rPr>
        <w:t xml:space="preserve"> официального        </w:t>
      </w:r>
      <w:r w:rsidRPr="0040756B">
        <w:rPr>
          <w:rFonts w:eastAsia="Calibri"/>
          <w:sz w:val="28"/>
          <w:szCs w:val="28"/>
        </w:rPr>
        <w:t xml:space="preserve">опубликования </w:t>
      </w:r>
      <w:r>
        <w:rPr>
          <w:rFonts w:eastAsia="Calibri"/>
          <w:sz w:val="28"/>
          <w:szCs w:val="28"/>
        </w:rPr>
        <w:t>(обнародования)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0756B" w:rsidRDefault="0040756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/>
    <w:p w:rsidR="0040756B" w:rsidRDefault="0040756B" w:rsidP="00445C0B"/>
    <w:p w:rsidR="0040756B" w:rsidRDefault="0040756B" w:rsidP="00445C0B"/>
    <w:p w:rsidR="0040756B" w:rsidRDefault="0040756B" w:rsidP="00445C0B"/>
    <w:p w:rsidR="0040756B" w:rsidRDefault="0040756B" w:rsidP="00445C0B"/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1"/>
      </w:tblGrid>
      <w:tr w:rsidR="0040756B" w:rsidRPr="0040756B" w:rsidTr="00E3463B">
        <w:tc>
          <w:tcPr>
            <w:tcW w:w="1526" w:type="dxa"/>
          </w:tcPr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  <w:r w:rsidRPr="0040756B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40756B" w:rsidRDefault="0040756B" w:rsidP="0040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района,</w:t>
            </w:r>
            <w:r w:rsidRPr="0040756B">
              <w:rPr>
                <w:sz w:val="28"/>
                <w:szCs w:val="28"/>
              </w:rPr>
              <w:t xml:space="preserve"> прокурору, в дело.       </w:t>
            </w:r>
          </w:p>
          <w:p w:rsidR="0040756B" w:rsidRDefault="0040756B" w:rsidP="0040756B">
            <w:pPr>
              <w:jc w:val="both"/>
              <w:rPr>
                <w:sz w:val="28"/>
                <w:szCs w:val="28"/>
              </w:rPr>
            </w:pPr>
          </w:p>
          <w:p w:rsidR="0040756B" w:rsidRDefault="0040756B" w:rsidP="0040756B">
            <w:pPr>
              <w:jc w:val="both"/>
              <w:rPr>
                <w:sz w:val="28"/>
                <w:szCs w:val="28"/>
              </w:rPr>
            </w:pPr>
          </w:p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  <w:r w:rsidRPr="0040756B">
              <w:rPr>
                <w:sz w:val="28"/>
                <w:szCs w:val="28"/>
              </w:rPr>
              <w:t xml:space="preserve">     </w:t>
            </w:r>
          </w:p>
          <w:p w:rsidR="0040756B" w:rsidRPr="0040756B" w:rsidRDefault="0040756B" w:rsidP="0040756B">
            <w:pPr>
              <w:jc w:val="center"/>
              <w:rPr>
                <w:sz w:val="28"/>
                <w:szCs w:val="28"/>
              </w:rPr>
            </w:pPr>
          </w:p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</w:p>
        </w:tc>
      </w:tr>
    </w:tbl>
    <w:p w:rsidR="0040756B" w:rsidRDefault="0040756B" w:rsidP="00445C0B"/>
    <w:p w:rsidR="00BA116E" w:rsidRDefault="00BA116E" w:rsidP="00445C0B"/>
    <w:p w:rsidR="0040756B" w:rsidRDefault="0040756B" w:rsidP="00445C0B"/>
    <w:p w:rsidR="0040756B" w:rsidRDefault="0040756B" w:rsidP="00445C0B"/>
    <w:p w:rsidR="0040756B" w:rsidRDefault="0040756B" w:rsidP="00445C0B"/>
    <w:p w:rsidR="0040756B" w:rsidRDefault="0040756B" w:rsidP="00445C0B"/>
    <w:p w:rsidR="0040756B" w:rsidRDefault="0040756B" w:rsidP="00445C0B"/>
    <w:p w:rsidR="0040756B" w:rsidRPr="0040756B" w:rsidRDefault="0040756B" w:rsidP="0040756B">
      <w:pPr>
        <w:ind w:left="6237"/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Приложение </w:t>
      </w:r>
    </w:p>
    <w:p w:rsidR="0040756B" w:rsidRPr="0040756B" w:rsidRDefault="0040756B" w:rsidP="0040756B">
      <w:pPr>
        <w:ind w:left="6237"/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к постановлению </w:t>
      </w:r>
    </w:p>
    <w:p w:rsidR="0040756B" w:rsidRPr="0040756B" w:rsidRDefault="0040756B" w:rsidP="0040756B">
      <w:pPr>
        <w:ind w:left="6237"/>
        <w:jc w:val="both"/>
        <w:rPr>
          <w:sz w:val="28"/>
          <w:szCs w:val="28"/>
        </w:rPr>
      </w:pPr>
      <w:r w:rsidRPr="0040756B">
        <w:rPr>
          <w:sz w:val="28"/>
          <w:szCs w:val="28"/>
        </w:rPr>
        <w:t>администрации района</w:t>
      </w:r>
    </w:p>
    <w:p w:rsidR="0040756B" w:rsidRPr="0040756B" w:rsidRDefault="0040756B" w:rsidP="0040756B">
      <w:pPr>
        <w:ind w:left="6237"/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от </w:t>
      </w:r>
      <w:r>
        <w:rPr>
          <w:sz w:val="28"/>
          <w:szCs w:val="28"/>
        </w:rPr>
        <w:t>03.02.2016 № 9</w:t>
      </w:r>
    </w:p>
    <w:p w:rsidR="0040756B" w:rsidRPr="0040756B" w:rsidRDefault="0040756B" w:rsidP="0040756B">
      <w:pPr>
        <w:ind w:left="6521"/>
        <w:jc w:val="both"/>
        <w:rPr>
          <w:sz w:val="28"/>
          <w:szCs w:val="28"/>
        </w:rPr>
      </w:pPr>
    </w:p>
    <w:p w:rsidR="0040756B" w:rsidRPr="0040756B" w:rsidRDefault="0040756B" w:rsidP="0040756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756B">
        <w:rPr>
          <w:bCs/>
          <w:sz w:val="28"/>
          <w:szCs w:val="28"/>
        </w:rPr>
        <w:t>ПОЛОЖЕНИЕ</w:t>
      </w:r>
    </w:p>
    <w:p w:rsidR="0040756B" w:rsidRPr="0040756B" w:rsidRDefault="0040756B" w:rsidP="0040756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756B">
        <w:rPr>
          <w:bCs/>
          <w:sz w:val="28"/>
          <w:szCs w:val="28"/>
        </w:rPr>
        <w:t xml:space="preserve">о формировании и ведении реестра муниципальных </w:t>
      </w:r>
      <w:proofErr w:type="gramStart"/>
      <w:r w:rsidRPr="0040756B">
        <w:rPr>
          <w:bCs/>
          <w:sz w:val="28"/>
          <w:szCs w:val="28"/>
        </w:rPr>
        <w:t>услуг  администрации</w:t>
      </w:r>
      <w:proofErr w:type="gramEnd"/>
      <w:r w:rsidRPr="0040756B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Ключевский сельсовет </w:t>
      </w:r>
      <w:r w:rsidR="00D711CF">
        <w:rPr>
          <w:bCs/>
          <w:sz w:val="28"/>
          <w:szCs w:val="28"/>
        </w:rPr>
        <w:t>Беляевского</w:t>
      </w:r>
      <w:r w:rsidRPr="0040756B">
        <w:rPr>
          <w:bCs/>
          <w:sz w:val="28"/>
          <w:szCs w:val="28"/>
        </w:rPr>
        <w:t xml:space="preserve"> район</w:t>
      </w:r>
      <w:r w:rsidR="00D711CF">
        <w:rPr>
          <w:bCs/>
          <w:sz w:val="28"/>
          <w:szCs w:val="28"/>
        </w:rPr>
        <w:t>а</w:t>
      </w:r>
    </w:p>
    <w:p w:rsidR="0040756B" w:rsidRPr="0040756B" w:rsidRDefault="0040756B" w:rsidP="0040756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0756B" w:rsidRPr="0040756B" w:rsidRDefault="0040756B" w:rsidP="0040756B">
      <w:pPr>
        <w:jc w:val="center"/>
        <w:rPr>
          <w:sz w:val="28"/>
          <w:szCs w:val="28"/>
        </w:rPr>
      </w:pPr>
      <w:r w:rsidRPr="0040756B">
        <w:rPr>
          <w:sz w:val="28"/>
          <w:szCs w:val="28"/>
          <w:lang w:val="en-US"/>
        </w:rPr>
        <w:t>I</w:t>
      </w:r>
      <w:r w:rsidRPr="0040756B">
        <w:rPr>
          <w:sz w:val="28"/>
          <w:szCs w:val="28"/>
        </w:rPr>
        <w:t>. Предмет регулирования настоящего Положения</w:t>
      </w:r>
    </w:p>
    <w:p w:rsidR="0040756B" w:rsidRPr="0040756B" w:rsidRDefault="0040756B" w:rsidP="0040756B">
      <w:pPr>
        <w:jc w:val="center"/>
        <w:rPr>
          <w:sz w:val="28"/>
          <w:szCs w:val="28"/>
        </w:rPr>
      </w:pPr>
    </w:p>
    <w:p w:rsidR="0040756B" w:rsidRPr="0040756B" w:rsidRDefault="0040756B" w:rsidP="004075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756B">
        <w:rPr>
          <w:sz w:val="28"/>
          <w:szCs w:val="28"/>
        </w:rPr>
        <w:t xml:space="preserve"> Настоящее Положение регламентирует ведения реестра муниципальных </w:t>
      </w:r>
      <w:proofErr w:type="gramStart"/>
      <w:r w:rsidRPr="0040756B">
        <w:rPr>
          <w:sz w:val="28"/>
          <w:szCs w:val="28"/>
        </w:rPr>
        <w:t>услуг  (</w:t>
      </w:r>
      <w:proofErr w:type="gramEnd"/>
      <w:r w:rsidRPr="0040756B">
        <w:rPr>
          <w:sz w:val="28"/>
          <w:szCs w:val="28"/>
        </w:rPr>
        <w:t xml:space="preserve">далее по тексту - Реестр). Настоящее Положение распространяется на отношения, возникающие при </w:t>
      </w:r>
      <w:proofErr w:type="gramStart"/>
      <w:r w:rsidRPr="0040756B">
        <w:rPr>
          <w:sz w:val="28"/>
          <w:szCs w:val="28"/>
        </w:rPr>
        <w:t>предоставлении  муниципальных</w:t>
      </w:r>
      <w:proofErr w:type="gramEnd"/>
      <w:r w:rsidRPr="0040756B">
        <w:rPr>
          <w:sz w:val="28"/>
          <w:szCs w:val="28"/>
        </w:rPr>
        <w:t xml:space="preserve"> услуг, оказываемых  </w:t>
      </w:r>
      <w:r w:rsidR="00D711CF">
        <w:rPr>
          <w:sz w:val="28"/>
          <w:szCs w:val="28"/>
        </w:rPr>
        <w:t>органам</w:t>
      </w:r>
      <w:r w:rsidRPr="0040756B">
        <w:rPr>
          <w:sz w:val="28"/>
          <w:szCs w:val="28"/>
        </w:rPr>
        <w:t xml:space="preserve"> местного самоуправления, а также государственных услуг при осуществлении органом местного самоуправления отдельных государственных полномочий, переданных федеральными законами, законами Оренбургской области: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- в части решения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-</w:t>
      </w:r>
      <w:r w:rsidRPr="0040756B">
        <w:t xml:space="preserve"> </w:t>
      </w:r>
      <w:r w:rsidRPr="0040756B">
        <w:rPr>
          <w:sz w:val="28"/>
          <w:szCs w:val="28"/>
        </w:rPr>
        <w:t>в части осуществления отдельных государственных полномочий, переданных для исполнения муниципальному району законодательством Российской Федерации и законами Оренбургской области;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- в части реализации права на решение вопросов, не относящихся к вопросам местного значения муниципального района и к исключительным вопросам ведения других уровней власти.</w:t>
      </w:r>
    </w:p>
    <w:p w:rsidR="0040756B" w:rsidRPr="0040756B" w:rsidRDefault="0040756B" w:rsidP="0040756B">
      <w:pPr>
        <w:tabs>
          <w:tab w:val="left" w:pos="567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Реестр - систематизированный перечень услуг, оказываемых на территории муниципального образования</w:t>
      </w:r>
      <w:r w:rsidR="00D711CF">
        <w:rPr>
          <w:sz w:val="28"/>
          <w:szCs w:val="28"/>
        </w:rPr>
        <w:t xml:space="preserve"> Ключевский </w:t>
      </w:r>
      <w:proofErr w:type="gramStart"/>
      <w:r w:rsidR="00D711CF">
        <w:rPr>
          <w:sz w:val="28"/>
          <w:szCs w:val="28"/>
        </w:rPr>
        <w:t>сельсовет</w:t>
      </w:r>
      <w:r w:rsidRPr="0040756B">
        <w:rPr>
          <w:sz w:val="28"/>
          <w:szCs w:val="28"/>
        </w:rPr>
        <w:t xml:space="preserve">  </w:t>
      </w:r>
      <w:r w:rsidR="00D711CF">
        <w:rPr>
          <w:sz w:val="28"/>
          <w:szCs w:val="28"/>
        </w:rPr>
        <w:t>Беляевского</w:t>
      </w:r>
      <w:proofErr w:type="gramEnd"/>
      <w:r w:rsidRPr="0040756B">
        <w:rPr>
          <w:sz w:val="28"/>
          <w:szCs w:val="28"/>
        </w:rPr>
        <w:t xml:space="preserve">  район</w:t>
      </w:r>
      <w:r w:rsidR="00D711CF">
        <w:rPr>
          <w:sz w:val="28"/>
          <w:szCs w:val="28"/>
        </w:rPr>
        <w:t>а</w:t>
      </w:r>
      <w:r w:rsidRPr="0040756B">
        <w:rPr>
          <w:sz w:val="28"/>
          <w:szCs w:val="28"/>
        </w:rPr>
        <w:t xml:space="preserve"> физическим и юридическим лицам структурными подразделениями администрации </w:t>
      </w:r>
      <w:r w:rsidR="00D711CF">
        <w:rPr>
          <w:sz w:val="28"/>
          <w:szCs w:val="28"/>
        </w:rPr>
        <w:t>сельсовета</w:t>
      </w:r>
      <w:r w:rsidRPr="0040756B">
        <w:rPr>
          <w:sz w:val="28"/>
          <w:szCs w:val="28"/>
        </w:rPr>
        <w:t xml:space="preserve">, подведомственными муниципальными бюджетными учреждениями, иными юридическими лицами безвозмездно или по установленным ценам (тарифам) полностью или частично за счет средств </w:t>
      </w:r>
      <w:r w:rsidR="00D711CF">
        <w:rPr>
          <w:sz w:val="28"/>
          <w:szCs w:val="28"/>
        </w:rPr>
        <w:t>местного</w:t>
      </w:r>
      <w:r w:rsidRPr="0040756B">
        <w:rPr>
          <w:sz w:val="28"/>
          <w:szCs w:val="28"/>
        </w:rPr>
        <w:t xml:space="preserve"> бюджета муниципального образования </w:t>
      </w:r>
      <w:r w:rsidR="00D711CF">
        <w:rPr>
          <w:sz w:val="28"/>
          <w:szCs w:val="28"/>
        </w:rPr>
        <w:t>Ключевский сельсовет Беляевского</w:t>
      </w:r>
      <w:r w:rsidRPr="0040756B">
        <w:rPr>
          <w:sz w:val="28"/>
          <w:szCs w:val="28"/>
        </w:rPr>
        <w:t xml:space="preserve"> район</w:t>
      </w:r>
      <w:r w:rsidR="00D711CF">
        <w:rPr>
          <w:sz w:val="28"/>
          <w:szCs w:val="28"/>
        </w:rPr>
        <w:t>а</w:t>
      </w:r>
      <w:r w:rsidRPr="0040756B">
        <w:rPr>
          <w:sz w:val="28"/>
          <w:szCs w:val="28"/>
        </w:rPr>
        <w:t xml:space="preserve">. </w:t>
      </w:r>
    </w:p>
    <w:p w:rsidR="0040756B" w:rsidRPr="0040756B" w:rsidRDefault="0040756B" w:rsidP="0040756B">
      <w:pPr>
        <w:jc w:val="center"/>
        <w:rPr>
          <w:sz w:val="28"/>
          <w:szCs w:val="28"/>
        </w:rPr>
      </w:pPr>
    </w:p>
    <w:p w:rsidR="0040756B" w:rsidRPr="0040756B" w:rsidRDefault="0040756B" w:rsidP="0040756B">
      <w:pPr>
        <w:jc w:val="center"/>
        <w:rPr>
          <w:sz w:val="28"/>
          <w:szCs w:val="28"/>
        </w:rPr>
      </w:pPr>
      <w:r w:rsidRPr="0040756B">
        <w:rPr>
          <w:sz w:val="28"/>
          <w:szCs w:val="28"/>
          <w:lang w:val="en-US"/>
        </w:rPr>
        <w:t>II</w:t>
      </w:r>
      <w:r w:rsidRPr="0040756B">
        <w:rPr>
          <w:sz w:val="28"/>
          <w:szCs w:val="28"/>
        </w:rPr>
        <w:t>.</w:t>
      </w:r>
      <w:r w:rsidRPr="0040756B">
        <w:t xml:space="preserve"> </w:t>
      </w:r>
      <w:r w:rsidRPr="0040756B">
        <w:rPr>
          <w:sz w:val="28"/>
          <w:szCs w:val="28"/>
        </w:rPr>
        <w:t>Цель формирования реестра муниципальных услуг</w:t>
      </w:r>
    </w:p>
    <w:p w:rsidR="0040756B" w:rsidRPr="0040756B" w:rsidRDefault="0040756B" w:rsidP="0040756B">
      <w:pPr>
        <w:jc w:val="center"/>
        <w:rPr>
          <w:sz w:val="28"/>
          <w:szCs w:val="28"/>
        </w:rPr>
      </w:pP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Цель формирования Реестра - определение полного перечня муниципальных услуг, оказываемых физическим и юридическим лицам в соответствии с действующими нормативными правовыми актами, регламентирующими полномочия органов местного самоуправления, и финансируемых из </w:t>
      </w:r>
      <w:r w:rsidR="00D711CF">
        <w:rPr>
          <w:sz w:val="28"/>
          <w:szCs w:val="28"/>
        </w:rPr>
        <w:t>местного</w:t>
      </w:r>
      <w:r w:rsidRPr="0040756B">
        <w:rPr>
          <w:sz w:val="28"/>
          <w:szCs w:val="28"/>
        </w:rPr>
        <w:t xml:space="preserve"> бюджета.</w:t>
      </w:r>
    </w:p>
    <w:p w:rsidR="0040756B" w:rsidRPr="0040756B" w:rsidRDefault="0040756B" w:rsidP="0040756B">
      <w:pPr>
        <w:tabs>
          <w:tab w:val="left" w:pos="567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Реестр ведется для повышения эффективности деятельности органов местного самоуправления, подведомственных муниципальных бюджетных и автономных учреждений и информирования физических и юридических лиц о </w:t>
      </w:r>
      <w:r w:rsidRPr="0040756B">
        <w:rPr>
          <w:sz w:val="28"/>
          <w:szCs w:val="28"/>
        </w:rPr>
        <w:lastRenderedPageBreak/>
        <w:t>муниципальных услугах, оказываемых на территории муниципального образования.</w:t>
      </w:r>
    </w:p>
    <w:p w:rsidR="0040756B" w:rsidRPr="0040756B" w:rsidRDefault="0040756B" w:rsidP="0040756B">
      <w:pPr>
        <w:tabs>
          <w:tab w:val="left" w:pos="709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</w:t>
      </w:r>
    </w:p>
    <w:p w:rsidR="0040756B" w:rsidRPr="0040756B" w:rsidRDefault="0040756B" w:rsidP="0040756B">
      <w:pPr>
        <w:autoSpaceDE w:val="0"/>
        <w:autoSpaceDN w:val="0"/>
        <w:adjustRightInd w:val="0"/>
        <w:spacing w:line="360" w:lineRule="auto"/>
        <w:jc w:val="center"/>
        <w:outlineLvl w:val="1"/>
      </w:pPr>
      <w:r w:rsidRPr="0040756B">
        <w:rPr>
          <w:sz w:val="28"/>
          <w:szCs w:val="28"/>
          <w:lang w:val="en-US"/>
        </w:rPr>
        <w:t>III</w:t>
      </w:r>
      <w:r w:rsidRPr="0040756B">
        <w:rPr>
          <w:sz w:val="28"/>
          <w:szCs w:val="28"/>
        </w:rPr>
        <w:t>.</w:t>
      </w:r>
      <w:r w:rsidRPr="0040756B">
        <w:t xml:space="preserve"> </w:t>
      </w:r>
      <w:r w:rsidRPr="0040756B">
        <w:rPr>
          <w:sz w:val="28"/>
          <w:szCs w:val="28"/>
        </w:rPr>
        <w:t>Принципы формирования Реестра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Реестр включает в себя информацию: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-  Порядковый номер муниципальной услуги.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- </w:t>
      </w:r>
      <w:proofErr w:type="gramStart"/>
      <w:r w:rsidRPr="0040756B">
        <w:rPr>
          <w:sz w:val="28"/>
          <w:szCs w:val="28"/>
        </w:rPr>
        <w:t>Наименование  муниципальной</w:t>
      </w:r>
      <w:proofErr w:type="gramEnd"/>
      <w:r w:rsidRPr="0040756B">
        <w:rPr>
          <w:sz w:val="28"/>
          <w:szCs w:val="28"/>
        </w:rPr>
        <w:t xml:space="preserve"> услуги; наименование необходимых и обязательных услуг для предоставления муниципальной услуги.</w:t>
      </w:r>
    </w:p>
    <w:p w:rsidR="0040756B" w:rsidRPr="0040756B" w:rsidRDefault="00D711CF" w:rsidP="00407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</w:t>
      </w:r>
      <w:r w:rsidR="0040756B" w:rsidRPr="0040756B">
        <w:rPr>
          <w:sz w:val="28"/>
          <w:szCs w:val="28"/>
        </w:rPr>
        <w:t xml:space="preserve">сполнители </w:t>
      </w:r>
      <w:proofErr w:type="gramStart"/>
      <w:r w:rsidR="0040756B" w:rsidRPr="0040756B">
        <w:rPr>
          <w:sz w:val="28"/>
          <w:szCs w:val="28"/>
        </w:rPr>
        <w:t>необходимых  и</w:t>
      </w:r>
      <w:proofErr w:type="gramEnd"/>
      <w:r w:rsidR="0040756B" w:rsidRPr="0040756B">
        <w:rPr>
          <w:sz w:val="28"/>
          <w:szCs w:val="28"/>
        </w:rPr>
        <w:t xml:space="preserve"> обязательных услуг (муниципальные учреждения и иные организации)</w:t>
      </w:r>
    </w:p>
    <w:p w:rsidR="0040756B" w:rsidRPr="0040756B" w:rsidRDefault="0040756B" w:rsidP="0040756B">
      <w:pPr>
        <w:tabs>
          <w:tab w:val="left" w:pos="567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- Наличие муниципального задания.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- Категория получателей (потребителей) услуги.</w:t>
      </w:r>
    </w:p>
    <w:p w:rsidR="0040756B" w:rsidRPr="0040756B" w:rsidRDefault="006224CD" w:rsidP="00407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40756B" w:rsidRPr="0040756B">
        <w:rPr>
          <w:sz w:val="28"/>
          <w:szCs w:val="28"/>
        </w:rPr>
        <w:t>Нор</w:t>
      </w:r>
      <w:r>
        <w:rPr>
          <w:sz w:val="28"/>
          <w:szCs w:val="28"/>
        </w:rPr>
        <w:t xml:space="preserve">мативно-правовой </w:t>
      </w:r>
      <w:proofErr w:type="gramStart"/>
      <w:r>
        <w:rPr>
          <w:sz w:val="28"/>
          <w:szCs w:val="28"/>
        </w:rPr>
        <w:t xml:space="preserve">акт,  </w:t>
      </w:r>
      <w:r w:rsidR="0040756B" w:rsidRPr="0040756B">
        <w:rPr>
          <w:sz w:val="28"/>
          <w:szCs w:val="28"/>
        </w:rPr>
        <w:t>предусматривающий</w:t>
      </w:r>
      <w:proofErr w:type="gramEnd"/>
      <w:r w:rsidR="0040756B" w:rsidRPr="0040756B">
        <w:rPr>
          <w:sz w:val="28"/>
          <w:szCs w:val="28"/>
        </w:rPr>
        <w:t xml:space="preserve"> оказание муниципальной услуги (дата, номер, наименование).</w:t>
      </w:r>
    </w:p>
    <w:p w:rsidR="0040756B" w:rsidRPr="0040756B" w:rsidRDefault="0040756B" w:rsidP="0040756B">
      <w:pPr>
        <w:tabs>
          <w:tab w:val="left" w:pos="709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-  Результат предоставления услуги.</w:t>
      </w:r>
    </w:p>
    <w:p w:rsidR="0040756B" w:rsidRPr="0040756B" w:rsidRDefault="0040756B" w:rsidP="004075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756B">
        <w:rPr>
          <w:sz w:val="28"/>
          <w:szCs w:val="28"/>
        </w:rPr>
        <w:t xml:space="preserve">Формирование Реестра осуществляется на основе перечней муниципальных услуг, определяемых главными распорядителями бюджетных средств, исходя из вопросов местного значения муниципального образования, установленных Федеральным законом от 06.10.2003 г. № 131-ФЗ «Об общих принципах организации местного самоуправления в Российской Федерации» по форме, согласно приложению </w:t>
      </w:r>
      <w:proofErr w:type="gramStart"/>
      <w:r w:rsidRPr="0040756B">
        <w:rPr>
          <w:sz w:val="28"/>
          <w:szCs w:val="28"/>
        </w:rPr>
        <w:t>1  к</w:t>
      </w:r>
      <w:proofErr w:type="gramEnd"/>
      <w:r w:rsidRPr="0040756B">
        <w:rPr>
          <w:sz w:val="28"/>
          <w:szCs w:val="28"/>
        </w:rPr>
        <w:t xml:space="preserve"> настоящему Положению.</w:t>
      </w:r>
    </w:p>
    <w:p w:rsidR="0040756B" w:rsidRPr="0040756B" w:rsidRDefault="0040756B" w:rsidP="0040756B">
      <w:pPr>
        <w:jc w:val="both"/>
        <w:rPr>
          <w:rFonts w:eastAsia="Calibri"/>
          <w:sz w:val="28"/>
          <w:szCs w:val="28"/>
        </w:rPr>
      </w:pPr>
      <w:r w:rsidRPr="0040756B">
        <w:rPr>
          <w:sz w:val="28"/>
          <w:szCs w:val="28"/>
        </w:rPr>
        <w:t xml:space="preserve">         Реестр, а также вносимые изменения, дополнения, исключения из реестра и   дополнительное включение в </w:t>
      </w:r>
      <w:proofErr w:type="gramStart"/>
      <w:r w:rsidRPr="0040756B">
        <w:rPr>
          <w:sz w:val="28"/>
          <w:szCs w:val="28"/>
        </w:rPr>
        <w:t>реестр  утверждается</w:t>
      </w:r>
      <w:proofErr w:type="gramEnd"/>
      <w:r w:rsidRPr="0040756B">
        <w:rPr>
          <w:sz w:val="28"/>
          <w:szCs w:val="28"/>
        </w:rPr>
        <w:t xml:space="preserve"> постановлением    администрации </w:t>
      </w:r>
      <w:r w:rsidR="006224CD">
        <w:rPr>
          <w:sz w:val="28"/>
          <w:szCs w:val="28"/>
        </w:rPr>
        <w:t xml:space="preserve">муниципального образования Ключевский сельсовет </w:t>
      </w:r>
      <w:r w:rsidRPr="0040756B">
        <w:rPr>
          <w:sz w:val="28"/>
          <w:szCs w:val="28"/>
        </w:rPr>
        <w:t xml:space="preserve">Беляевского района, по форме согласно приложению  1 и  подлежат официальному        </w:t>
      </w:r>
      <w:r w:rsidRPr="0040756B">
        <w:rPr>
          <w:rFonts w:eastAsia="Calibri"/>
          <w:sz w:val="28"/>
          <w:szCs w:val="28"/>
        </w:rPr>
        <w:t xml:space="preserve">опубликованию   на   сайте администрации муниципального образования      </w:t>
      </w:r>
      <w:r w:rsidR="006224CD">
        <w:rPr>
          <w:rFonts w:eastAsia="Calibri"/>
          <w:sz w:val="28"/>
          <w:szCs w:val="28"/>
        </w:rPr>
        <w:t>Ключевский сельсовет</w:t>
      </w:r>
      <w:r w:rsidRPr="0040756B">
        <w:rPr>
          <w:rFonts w:eastAsia="Calibri"/>
          <w:sz w:val="28"/>
          <w:szCs w:val="28"/>
        </w:rPr>
        <w:t xml:space="preserve">   </w:t>
      </w:r>
      <w:r w:rsidR="006224CD">
        <w:rPr>
          <w:rFonts w:eastAsia="Calibri"/>
          <w:sz w:val="28"/>
          <w:szCs w:val="28"/>
        </w:rPr>
        <w:t xml:space="preserve"> Беляевского</w:t>
      </w:r>
      <w:r w:rsidRPr="0040756B">
        <w:rPr>
          <w:rFonts w:eastAsia="Calibri"/>
          <w:sz w:val="28"/>
          <w:szCs w:val="28"/>
        </w:rPr>
        <w:t xml:space="preserve"> район</w:t>
      </w:r>
      <w:r w:rsidR="006224CD">
        <w:rPr>
          <w:rFonts w:eastAsia="Calibri"/>
          <w:sz w:val="28"/>
          <w:szCs w:val="28"/>
        </w:rPr>
        <w:t>а</w:t>
      </w:r>
      <w:r w:rsidRPr="0040756B">
        <w:rPr>
          <w:rFonts w:eastAsia="Calibri"/>
          <w:sz w:val="28"/>
          <w:szCs w:val="28"/>
        </w:rPr>
        <w:t xml:space="preserve"> в  сети Интернет.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Реестр используется главными распорядителями бюджетных средств для формирования муниципальных заданий. Планирование и исполнение муниципальных заданий по услугам, не включенным в Реестр, не допускается.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В случае принятия нормативных правовых актов, предусматривающих введение новых или отмену (изменение) действующих </w:t>
      </w:r>
      <w:proofErr w:type="gramStart"/>
      <w:r w:rsidRPr="0040756B">
        <w:rPr>
          <w:sz w:val="28"/>
          <w:szCs w:val="28"/>
        </w:rPr>
        <w:t>услуг,  в</w:t>
      </w:r>
      <w:proofErr w:type="gramEnd"/>
      <w:r w:rsidRPr="0040756B">
        <w:rPr>
          <w:sz w:val="28"/>
          <w:szCs w:val="28"/>
        </w:rPr>
        <w:t xml:space="preserve"> течение 5-ти рабочих дней </w:t>
      </w:r>
      <w:r w:rsidR="006224CD">
        <w:rPr>
          <w:sz w:val="28"/>
          <w:szCs w:val="28"/>
        </w:rPr>
        <w:t>специалист администрации сельсовета</w:t>
      </w:r>
      <w:r w:rsidRPr="0040756B">
        <w:rPr>
          <w:sz w:val="28"/>
          <w:szCs w:val="28"/>
        </w:rPr>
        <w:t xml:space="preserve"> готовит проект постановления администрации о внесении изменений в Реестр, в случае отказа - мотивированное заключение.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Ежегодно с 15 марта по 15 апреля главные распорядители бюджетных средств проводят инвентаризацию Реестра (по подведомственным услугам) для уточнения перечня муниципальных услуг и потребителей, оптимизации форм предоставления, системы оказания услуг. На основе инвентаризации </w:t>
      </w:r>
      <w:r w:rsidR="006224CD">
        <w:rPr>
          <w:sz w:val="28"/>
          <w:szCs w:val="28"/>
        </w:rPr>
        <w:t>вносятся соответствующие изменения</w:t>
      </w:r>
      <w:r w:rsidRPr="0040756B">
        <w:rPr>
          <w:sz w:val="28"/>
          <w:szCs w:val="28"/>
        </w:rPr>
        <w:t xml:space="preserve"> до 15 мая.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 Внесенные в Реестр изменения в течение 5 рабочих дней </w:t>
      </w:r>
      <w:proofErr w:type="gramStart"/>
      <w:r w:rsidRPr="0040756B">
        <w:rPr>
          <w:sz w:val="28"/>
          <w:szCs w:val="28"/>
        </w:rPr>
        <w:t>подлежат  размещению</w:t>
      </w:r>
      <w:proofErr w:type="gramEnd"/>
      <w:r w:rsidRPr="0040756B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6224CD">
        <w:rPr>
          <w:sz w:val="28"/>
          <w:szCs w:val="28"/>
        </w:rPr>
        <w:t>Ключевский сельсовет Беляевского района</w:t>
      </w:r>
      <w:r w:rsidRPr="0040756B">
        <w:rPr>
          <w:sz w:val="28"/>
          <w:szCs w:val="28"/>
        </w:rPr>
        <w:t>.</w:t>
      </w:r>
      <w:r w:rsidR="006224CD">
        <w:rPr>
          <w:sz w:val="28"/>
          <w:szCs w:val="28"/>
        </w:rPr>
        <w:t xml:space="preserve"> Ф</w:t>
      </w:r>
      <w:r w:rsidRPr="0040756B">
        <w:rPr>
          <w:sz w:val="28"/>
          <w:szCs w:val="28"/>
        </w:rPr>
        <w:t xml:space="preserve">изическим и </w:t>
      </w:r>
      <w:r w:rsidRPr="0040756B">
        <w:rPr>
          <w:sz w:val="28"/>
          <w:szCs w:val="28"/>
        </w:rPr>
        <w:lastRenderedPageBreak/>
        <w:t xml:space="preserve">юридическим лицам информации о муниципальных услугах </w:t>
      </w:r>
      <w:r w:rsidR="006224CD">
        <w:rPr>
          <w:sz w:val="28"/>
          <w:szCs w:val="28"/>
        </w:rPr>
        <w:t xml:space="preserve">предоставляется </w:t>
      </w:r>
      <w:r w:rsidRPr="0040756B">
        <w:rPr>
          <w:sz w:val="28"/>
          <w:szCs w:val="28"/>
        </w:rPr>
        <w:t>бесплатно посредством размещения (вывешивания) ее в занимаемых ими помещениях, также по письменному запросу (заявлению) реестр (выписку из него) на бесплатной основе.</w:t>
      </w:r>
    </w:p>
    <w:p w:rsidR="0040756B" w:rsidRPr="0040756B" w:rsidRDefault="0040756B" w:rsidP="0040756B">
      <w:pPr>
        <w:jc w:val="both"/>
        <w:rPr>
          <w:sz w:val="28"/>
          <w:szCs w:val="28"/>
        </w:rPr>
      </w:pPr>
    </w:p>
    <w:p w:rsidR="0040756B" w:rsidRPr="0040756B" w:rsidRDefault="0040756B" w:rsidP="0040756B">
      <w:pPr>
        <w:jc w:val="center"/>
        <w:rPr>
          <w:sz w:val="28"/>
          <w:szCs w:val="28"/>
        </w:rPr>
      </w:pPr>
      <w:r w:rsidRPr="0040756B">
        <w:rPr>
          <w:sz w:val="28"/>
          <w:szCs w:val="28"/>
          <w:lang w:val="en-US"/>
        </w:rPr>
        <w:t>IV</w:t>
      </w:r>
      <w:r w:rsidRPr="0040756B">
        <w:rPr>
          <w:sz w:val="28"/>
          <w:szCs w:val="28"/>
        </w:rPr>
        <w:t>. Ответственность</w:t>
      </w:r>
    </w:p>
    <w:p w:rsidR="0040756B" w:rsidRPr="0040756B" w:rsidRDefault="0040756B" w:rsidP="0040756B">
      <w:pPr>
        <w:jc w:val="center"/>
        <w:rPr>
          <w:sz w:val="28"/>
          <w:szCs w:val="28"/>
        </w:rPr>
      </w:pPr>
    </w:p>
    <w:p w:rsidR="0040756B" w:rsidRPr="0040756B" w:rsidRDefault="0040756B" w:rsidP="0040756B">
      <w:pPr>
        <w:tabs>
          <w:tab w:val="left" w:pos="709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 </w:t>
      </w:r>
      <w:r w:rsidR="006224CD">
        <w:rPr>
          <w:sz w:val="28"/>
          <w:szCs w:val="28"/>
        </w:rPr>
        <w:t>Л</w:t>
      </w:r>
      <w:r w:rsidRPr="0040756B">
        <w:rPr>
          <w:sz w:val="28"/>
          <w:szCs w:val="28"/>
        </w:rPr>
        <w:t>ица, ответственные за подготовку и предоставление сведений о муниципальных услугах (функциях</w:t>
      </w:r>
      <w:proofErr w:type="gramStart"/>
      <w:r w:rsidRPr="0040756B">
        <w:rPr>
          <w:sz w:val="28"/>
          <w:szCs w:val="28"/>
        </w:rPr>
        <w:t>),  несут</w:t>
      </w:r>
      <w:proofErr w:type="gramEnd"/>
      <w:r w:rsidRPr="0040756B">
        <w:rPr>
          <w:sz w:val="28"/>
          <w:szCs w:val="28"/>
        </w:rPr>
        <w:t xml:space="preserve">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                   </w:t>
      </w: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3947"/>
      </w:tblGrid>
      <w:tr w:rsidR="0040756B" w:rsidRPr="0040756B" w:rsidTr="00E346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0756B" w:rsidRPr="0040756B" w:rsidRDefault="00D711CF" w:rsidP="0040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  <w:r w:rsidRPr="0040756B">
              <w:rPr>
                <w:sz w:val="28"/>
                <w:szCs w:val="28"/>
              </w:rPr>
              <w:t>к Положению о формировании</w:t>
            </w:r>
          </w:p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  <w:r w:rsidRPr="0040756B">
              <w:rPr>
                <w:sz w:val="28"/>
                <w:szCs w:val="28"/>
              </w:rPr>
              <w:t xml:space="preserve">и ведении реестра   </w:t>
            </w:r>
          </w:p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  <w:r w:rsidRPr="0040756B">
              <w:rPr>
                <w:sz w:val="28"/>
                <w:szCs w:val="28"/>
              </w:rPr>
              <w:t>муниципальных услуг</w:t>
            </w:r>
          </w:p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</w:p>
        </w:tc>
      </w:tr>
    </w:tbl>
    <w:p w:rsidR="0040756B" w:rsidRPr="0040756B" w:rsidRDefault="0040756B" w:rsidP="0040756B">
      <w:pPr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                                                </w:t>
      </w:r>
    </w:p>
    <w:p w:rsidR="0040756B" w:rsidRPr="0040756B" w:rsidRDefault="0040756B" w:rsidP="004075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756B">
        <w:rPr>
          <w:sz w:val="28"/>
          <w:szCs w:val="28"/>
        </w:rPr>
        <w:t>Реестр</w:t>
      </w:r>
    </w:p>
    <w:p w:rsidR="0040756B" w:rsidRPr="0040756B" w:rsidRDefault="0040756B" w:rsidP="0040756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0756B">
        <w:rPr>
          <w:sz w:val="28"/>
          <w:szCs w:val="28"/>
        </w:rPr>
        <w:t xml:space="preserve">муниципальных услуг муниципального образования </w:t>
      </w:r>
      <w:r w:rsidR="00D711CF">
        <w:rPr>
          <w:sz w:val="28"/>
          <w:szCs w:val="28"/>
        </w:rPr>
        <w:t>Ключевский сельсовет Беляевского</w:t>
      </w:r>
      <w:r w:rsidRPr="0040756B">
        <w:rPr>
          <w:sz w:val="28"/>
          <w:szCs w:val="28"/>
        </w:rPr>
        <w:t xml:space="preserve"> район</w:t>
      </w:r>
      <w:r w:rsidR="00D711CF">
        <w:rPr>
          <w:sz w:val="28"/>
          <w:szCs w:val="28"/>
        </w:rPr>
        <w:t>а</w:t>
      </w:r>
    </w:p>
    <w:p w:rsidR="0040756B" w:rsidRPr="0040756B" w:rsidRDefault="0040756B" w:rsidP="0040756B">
      <w:pPr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</w:p>
    <w:tbl>
      <w:tblPr>
        <w:tblW w:w="10951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591"/>
        <w:gridCol w:w="1620"/>
        <w:gridCol w:w="1620"/>
        <w:gridCol w:w="1980"/>
        <w:gridCol w:w="1440"/>
      </w:tblGrid>
      <w:tr w:rsidR="0040756B" w:rsidRPr="0040756B" w:rsidTr="00E3463B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0756B">
              <w:rPr>
                <w:iCs/>
              </w:rPr>
              <w:t>Порядковый</w:t>
            </w:r>
            <w:r w:rsidRPr="0040756B">
              <w:rPr>
                <w:iCs/>
              </w:rPr>
              <w:br/>
              <w:t xml:space="preserve">номер   </w:t>
            </w:r>
            <w:r w:rsidRPr="0040756B">
              <w:rPr>
                <w:iCs/>
              </w:rPr>
              <w:br/>
              <w:t xml:space="preserve">услуги  </w:t>
            </w:r>
            <w:r w:rsidRPr="0040756B">
              <w:rPr>
                <w:iCs/>
              </w:rPr>
              <w:br/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0756B">
              <w:rPr>
                <w:iCs/>
              </w:rPr>
              <w:t xml:space="preserve">Наименование </w:t>
            </w:r>
            <w:r w:rsidRPr="0040756B">
              <w:rPr>
                <w:iCs/>
              </w:rPr>
              <w:br/>
              <w:t xml:space="preserve">муниципальной </w:t>
            </w:r>
            <w:r w:rsidRPr="0040756B">
              <w:rPr>
                <w:iCs/>
              </w:rPr>
              <w:br/>
              <w:t xml:space="preserve">услуги    </w:t>
            </w:r>
            <w:r w:rsidRPr="0040756B">
              <w:rPr>
                <w:iCs/>
              </w:rPr>
              <w:br/>
              <w:t>--------------</w:t>
            </w:r>
            <w:r w:rsidRPr="0040756B">
              <w:rPr>
                <w:iCs/>
              </w:rPr>
              <w:br/>
              <w:t xml:space="preserve">Наименование </w:t>
            </w:r>
            <w:r w:rsidRPr="0040756B">
              <w:rPr>
                <w:iCs/>
              </w:rPr>
              <w:br/>
            </w:r>
            <w:proofErr w:type="gramStart"/>
            <w:r w:rsidRPr="0040756B">
              <w:rPr>
                <w:iCs/>
              </w:rPr>
              <w:t xml:space="preserve">необходимых  </w:t>
            </w:r>
            <w:r w:rsidRPr="0040756B">
              <w:rPr>
                <w:iCs/>
              </w:rPr>
              <w:br/>
              <w:t>и</w:t>
            </w:r>
            <w:proofErr w:type="gramEnd"/>
            <w:r w:rsidRPr="0040756B">
              <w:rPr>
                <w:iCs/>
              </w:rPr>
              <w:t xml:space="preserve"> обязательных</w:t>
            </w:r>
            <w:r w:rsidRPr="0040756B">
              <w:rPr>
                <w:iCs/>
              </w:rPr>
              <w:br/>
              <w:t xml:space="preserve">услуг для   </w:t>
            </w:r>
            <w:r w:rsidRPr="0040756B">
              <w:rPr>
                <w:iCs/>
              </w:rPr>
              <w:br/>
              <w:t>предоставления</w:t>
            </w:r>
            <w:r w:rsidRPr="0040756B">
              <w:rPr>
                <w:iCs/>
              </w:rPr>
              <w:br/>
              <w:t xml:space="preserve">муниципальной </w:t>
            </w:r>
            <w:r w:rsidRPr="0040756B">
              <w:rPr>
                <w:iCs/>
              </w:rPr>
              <w:br/>
              <w:t xml:space="preserve">услуги &lt;1&gt;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40756B">
              <w:rPr>
                <w:iCs/>
              </w:rPr>
              <w:t xml:space="preserve">Исполнители  </w:t>
            </w:r>
            <w:r w:rsidRPr="0040756B">
              <w:rPr>
                <w:iCs/>
              </w:rPr>
              <w:br/>
              <w:t>муниципальных</w:t>
            </w:r>
            <w:proofErr w:type="gramEnd"/>
            <w:r w:rsidRPr="0040756B">
              <w:rPr>
                <w:iCs/>
              </w:rPr>
              <w:t xml:space="preserve"> </w:t>
            </w:r>
            <w:r w:rsidRPr="0040756B">
              <w:rPr>
                <w:iCs/>
              </w:rPr>
              <w:br/>
              <w:t xml:space="preserve">услуг     </w:t>
            </w:r>
            <w:r w:rsidRPr="0040756B">
              <w:rPr>
                <w:iCs/>
              </w:rPr>
              <w:br/>
              <w:t xml:space="preserve">(структурное </w:t>
            </w:r>
            <w:r w:rsidRPr="0040756B">
              <w:rPr>
                <w:iCs/>
              </w:rPr>
              <w:br/>
              <w:t xml:space="preserve">подразделение </w:t>
            </w:r>
            <w:r w:rsidRPr="0040756B">
              <w:rPr>
                <w:iCs/>
              </w:rPr>
              <w:br/>
              <w:t xml:space="preserve">Администрации </w:t>
            </w:r>
            <w:r w:rsidRPr="0040756B">
              <w:rPr>
                <w:iCs/>
              </w:rPr>
              <w:br/>
              <w:t xml:space="preserve">города,    </w:t>
            </w:r>
            <w:r w:rsidRPr="0040756B">
              <w:rPr>
                <w:iCs/>
              </w:rPr>
              <w:br/>
              <w:t xml:space="preserve">муниципальное </w:t>
            </w:r>
            <w:r w:rsidRPr="0040756B">
              <w:rPr>
                <w:iCs/>
              </w:rPr>
              <w:br/>
              <w:t xml:space="preserve">учреждение)  </w:t>
            </w:r>
            <w:r w:rsidRPr="0040756B">
              <w:rPr>
                <w:iCs/>
              </w:rPr>
              <w:br/>
              <w:t>--------------</w:t>
            </w:r>
            <w:r w:rsidRPr="0040756B">
              <w:rPr>
                <w:iCs/>
              </w:rPr>
              <w:br/>
              <w:t xml:space="preserve">Исполнители  </w:t>
            </w:r>
            <w:r w:rsidRPr="0040756B">
              <w:rPr>
                <w:iCs/>
              </w:rPr>
              <w:br/>
              <w:t xml:space="preserve">необходимых  </w:t>
            </w:r>
            <w:r w:rsidRPr="0040756B">
              <w:rPr>
                <w:iCs/>
              </w:rPr>
              <w:br/>
              <w:t>и обязательных</w:t>
            </w:r>
            <w:r w:rsidRPr="0040756B">
              <w:rPr>
                <w:iCs/>
              </w:rPr>
              <w:br/>
              <w:t xml:space="preserve">услуг     </w:t>
            </w:r>
            <w:r w:rsidRPr="0040756B">
              <w:rPr>
                <w:iCs/>
              </w:rPr>
              <w:br/>
              <w:t>(муниципальные</w:t>
            </w:r>
            <w:r w:rsidRPr="0040756B">
              <w:rPr>
                <w:iCs/>
              </w:rPr>
              <w:br/>
              <w:t xml:space="preserve">учреждения  </w:t>
            </w:r>
            <w:r w:rsidRPr="0040756B">
              <w:rPr>
                <w:iCs/>
              </w:rPr>
              <w:br/>
              <w:t xml:space="preserve">и иные    </w:t>
            </w:r>
            <w:r w:rsidRPr="0040756B">
              <w:rPr>
                <w:iCs/>
              </w:rPr>
              <w:br/>
              <w:t xml:space="preserve">организации)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0756B">
              <w:rPr>
                <w:iCs/>
              </w:rPr>
              <w:t xml:space="preserve">Наличие    </w:t>
            </w:r>
            <w:r w:rsidRPr="0040756B">
              <w:rPr>
                <w:iCs/>
              </w:rPr>
              <w:br/>
              <w:t>муниципального</w:t>
            </w:r>
            <w:r w:rsidRPr="0040756B">
              <w:rPr>
                <w:iCs/>
              </w:rPr>
              <w:br/>
              <w:t xml:space="preserve">задания </w:t>
            </w:r>
            <w:proofErr w:type="gramStart"/>
            <w:r w:rsidRPr="0040756B">
              <w:rPr>
                <w:iCs/>
              </w:rPr>
              <w:t xml:space="preserve">   </w:t>
            </w:r>
            <w:r w:rsidRPr="0040756B">
              <w:rPr>
                <w:iCs/>
              </w:rPr>
              <w:br/>
              <w:t>(</w:t>
            </w:r>
            <w:proofErr w:type="gramEnd"/>
            <w:r w:rsidRPr="0040756B">
              <w:rPr>
                <w:iCs/>
              </w:rPr>
              <w:t xml:space="preserve">да/нет)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0756B">
              <w:rPr>
                <w:iCs/>
              </w:rPr>
              <w:t xml:space="preserve">Категории   </w:t>
            </w:r>
            <w:r w:rsidRPr="0040756B">
              <w:rPr>
                <w:iCs/>
              </w:rPr>
              <w:br/>
            </w:r>
            <w:proofErr w:type="gramStart"/>
            <w:r w:rsidRPr="0040756B">
              <w:rPr>
                <w:iCs/>
              </w:rPr>
              <w:t xml:space="preserve">получателей  </w:t>
            </w:r>
            <w:r w:rsidRPr="0040756B">
              <w:rPr>
                <w:iCs/>
              </w:rPr>
              <w:br/>
              <w:t>(</w:t>
            </w:r>
            <w:proofErr w:type="gramEnd"/>
            <w:r w:rsidRPr="0040756B">
              <w:rPr>
                <w:iCs/>
              </w:rPr>
              <w:t>потребителей)</w:t>
            </w:r>
            <w:r w:rsidRPr="0040756B">
              <w:rPr>
                <w:iCs/>
              </w:rPr>
              <w:br/>
              <w:t xml:space="preserve">муниципальной </w:t>
            </w:r>
            <w:r w:rsidRPr="0040756B">
              <w:rPr>
                <w:iCs/>
              </w:rPr>
              <w:br/>
              <w:t xml:space="preserve">услуги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0756B">
              <w:rPr>
                <w:iCs/>
              </w:rPr>
              <w:t xml:space="preserve">Нормативно-   </w:t>
            </w:r>
            <w:r w:rsidRPr="0040756B">
              <w:rPr>
                <w:iCs/>
              </w:rPr>
              <w:br/>
              <w:t xml:space="preserve">правовой </w:t>
            </w:r>
            <w:proofErr w:type="gramStart"/>
            <w:r w:rsidRPr="0040756B">
              <w:rPr>
                <w:iCs/>
              </w:rPr>
              <w:t xml:space="preserve">акт,  </w:t>
            </w:r>
            <w:r w:rsidRPr="0040756B">
              <w:rPr>
                <w:iCs/>
              </w:rPr>
              <w:br/>
              <w:t>предусматривающий</w:t>
            </w:r>
            <w:proofErr w:type="gramEnd"/>
            <w:r w:rsidRPr="0040756B">
              <w:rPr>
                <w:iCs/>
              </w:rPr>
              <w:br/>
              <w:t xml:space="preserve">оказание     </w:t>
            </w:r>
            <w:r w:rsidRPr="0040756B">
              <w:rPr>
                <w:iCs/>
              </w:rPr>
              <w:br/>
              <w:t xml:space="preserve">муниципальной  </w:t>
            </w:r>
            <w:r w:rsidRPr="0040756B">
              <w:rPr>
                <w:iCs/>
              </w:rPr>
              <w:br/>
              <w:t xml:space="preserve">услуги,     </w:t>
            </w:r>
            <w:r w:rsidRPr="0040756B">
              <w:rPr>
                <w:iCs/>
              </w:rPr>
              <w:br/>
              <w:t xml:space="preserve">необходимых и  </w:t>
            </w:r>
            <w:r w:rsidRPr="0040756B">
              <w:rPr>
                <w:iCs/>
              </w:rPr>
              <w:br/>
              <w:t xml:space="preserve">обязательных   </w:t>
            </w:r>
            <w:r w:rsidRPr="0040756B">
              <w:rPr>
                <w:iCs/>
              </w:rPr>
              <w:br/>
              <w:t xml:space="preserve">услуг      </w:t>
            </w:r>
            <w:r w:rsidRPr="0040756B">
              <w:rPr>
                <w:iCs/>
              </w:rPr>
              <w:br/>
              <w:t xml:space="preserve">(дата, номер 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0756B">
              <w:rPr>
                <w:iCs/>
              </w:rPr>
              <w:t xml:space="preserve">Результат   </w:t>
            </w:r>
            <w:r w:rsidRPr="0040756B">
              <w:rPr>
                <w:iCs/>
              </w:rPr>
              <w:br/>
              <w:t>предоставления</w:t>
            </w:r>
            <w:r w:rsidRPr="0040756B">
              <w:rPr>
                <w:iCs/>
              </w:rPr>
              <w:br/>
              <w:t xml:space="preserve">услуги    </w:t>
            </w:r>
          </w:p>
        </w:tc>
      </w:tr>
      <w:tr w:rsidR="0040756B" w:rsidRPr="0040756B" w:rsidTr="00E346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0756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0756B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0756B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0756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0756B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0756B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0756B">
              <w:rPr>
                <w:iCs/>
                <w:sz w:val="28"/>
                <w:szCs w:val="28"/>
              </w:rPr>
              <w:t>8</w:t>
            </w:r>
          </w:p>
        </w:tc>
      </w:tr>
      <w:tr w:rsidR="0040756B" w:rsidRPr="0040756B" w:rsidTr="00E346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40756B" w:rsidRPr="0040756B" w:rsidTr="00E3463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6B" w:rsidRPr="0040756B" w:rsidRDefault="0040756B" w:rsidP="004075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</w:tbl>
    <w:p w:rsidR="0040756B" w:rsidRPr="0040756B" w:rsidRDefault="0040756B" w:rsidP="0040756B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40756B" w:rsidRPr="0040756B" w:rsidRDefault="0040756B" w:rsidP="0040756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40756B">
        <w:rPr>
          <w:rFonts w:ascii="Courier New" w:hAnsi="Courier New" w:cs="Courier New"/>
          <w:sz w:val="28"/>
          <w:szCs w:val="28"/>
        </w:rPr>
        <w:t>-------------------</w:t>
      </w:r>
    </w:p>
    <w:p w:rsidR="0040756B" w:rsidRDefault="0040756B" w:rsidP="0040756B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40756B">
        <w:rPr>
          <w:i/>
          <w:iCs/>
          <w:sz w:val="28"/>
          <w:szCs w:val="28"/>
        </w:rPr>
        <w:t>&lt;1&gt; - 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</w:t>
      </w:r>
    </w:p>
    <w:p w:rsidR="0040756B" w:rsidRDefault="0040756B" w:rsidP="0040756B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40756B" w:rsidRDefault="0040756B" w:rsidP="0040756B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40756B" w:rsidRPr="0040756B" w:rsidRDefault="0040756B" w:rsidP="0040756B">
      <w:pPr>
        <w:autoSpaceDE w:val="0"/>
        <w:autoSpaceDN w:val="0"/>
        <w:adjustRightInd w:val="0"/>
        <w:jc w:val="both"/>
        <w:outlineLvl w:val="1"/>
      </w:pPr>
      <w:bookmarkStart w:id="0" w:name="_GoBack"/>
      <w:bookmarkEnd w:id="0"/>
      <w:r w:rsidRPr="0040756B">
        <w:t xml:space="preserve"> </w:t>
      </w:r>
    </w:p>
    <w:sectPr w:rsidR="0040756B" w:rsidRPr="0040756B" w:rsidSect="004075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44546"/>
    <w:multiLevelType w:val="hybridMultilevel"/>
    <w:tmpl w:val="86FCDDD4"/>
    <w:lvl w:ilvl="0" w:tplc="71FC5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2410"/>
    <w:multiLevelType w:val="multilevel"/>
    <w:tmpl w:val="41F26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5047F"/>
    <w:rsid w:val="002D1987"/>
    <w:rsid w:val="00360ED1"/>
    <w:rsid w:val="00370686"/>
    <w:rsid w:val="003C082E"/>
    <w:rsid w:val="0040756B"/>
    <w:rsid w:val="00445C0B"/>
    <w:rsid w:val="004532BF"/>
    <w:rsid w:val="00453EE6"/>
    <w:rsid w:val="004A0EC1"/>
    <w:rsid w:val="005742BE"/>
    <w:rsid w:val="005B2A1A"/>
    <w:rsid w:val="00606BFC"/>
    <w:rsid w:val="006224CD"/>
    <w:rsid w:val="00644622"/>
    <w:rsid w:val="00645C0B"/>
    <w:rsid w:val="00721914"/>
    <w:rsid w:val="007510AA"/>
    <w:rsid w:val="00753C02"/>
    <w:rsid w:val="007706B3"/>
    <w:rsid w:val="007B2C98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E1AFA"/>
    <w:rsid w:val="00AE6BF7"/>
    <w:rsid w:val="00AF65B1"/>
    <w:rsid w:val="00B55497"/>
    <w:rsid w:val="00BA116E"/>
    <w:rsid w:val="00BC0C95"/>
    <w:rsid w:val="00BD46F0"/>
    <w:rsid w:val="00BF143A"/>
    <w:rsid w:val="00C32247"/>
    <w:rsid w:val="00C845C1"/>
    <w:rsid w:val="00CC14C4"/>
    <w:rsid w:val="00D46BD4"/>
    <w:rsid w:val="00D711CF"/>
    <w:rsid w:val="00DA0BCD"/>
    <w:rsid w:val="00E3520F"/>
    <w:rsid w:val="00E57234"/>
    <w:rsid w:val="00EC7A0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340D-72B8-45E0-98FC-19565A8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416748B69C227F8388E561830419AA917E6FF2C45DA157714CF4BBCpE22E" TargetMode="External"/><Relationship Id="rId5" Type="http://schemas.openxmlformats.org/officeDocument/2006/relationships/hyperlink" Target="consultantplus://offline/ref=E74416748B69C227F8388E561830419AA915E5F12E44DA157714CF4BBCpE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2016-02-11T11:24:00Z</cp:lastPrinted>
  <dcterms:created xsi:type="dcterms:W3CDTF">2016-02-11T11:24:00Z</dcterms:created>
  <dcterms:modified xsi:type="dcterms:W3CDTF">2016-02-11T11:24:00Z</dcterms:modified>
</cp:coreProperties>
</file>