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63" w:rsidRDefault="000F1463" w:rsidP="000F146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F1463" w:rsidRDefault="000F1463" w:rsidP="000F1463">
      <w:pPr>
        <w:jc w:val="center"/>
        <w:rPr>
          <w:sz w:val="28"/>
          <w:szCs w:val="28"/>
        </w:rPr>
      </w:pPr>
    </w:p>
    <w:p w:rsidR="000F1463" w:rsidRDefault="000F1463" w:rsidP="000F14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0F1463" w:rsidRDefault="000F1463" w:rsidP="000F1463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0F1463" w:rsidRDefault="000F1463" w:rsidP="000F146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0F1463" w:rsidRDefault="000F1463" w:rsidP="000F1463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038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Ключевка</w:t>
      </w:r>
      <w:proofErr w:type="spellEnd"/>
    </w:p>
    <w:p w:rsidR="000F1463" w:rsidRPr="00EF76FA" w:rsidRDefault="000F1463" w:rsidP="000F1463">
      <w:pPr>
        <w:jc w:val="both"/>
        <w:rPr>
          <w:sz w:val="28"/>
          <w:szCs w:val="28"/>
        </w:rPr>
      </w:pPr>
      <w:r>
        <w:rPr>
          <w:sz w:val="28"/>
          <w:szCs w:val="28"/>
        </w:rPr>
        <w:t>05.02.2019                                                                                             № 9-п</w:t>
      </w:r>
    </w:p>
    <w:p w:rsidR="005B0B73" w:rsidRPr="009A161B" w:rsidRDefault="005B0B73" w:rsidP="005B0B73">
      <w:pPr>
        <w:pStyle w:val="a4"/>
        <w:rPr>
          <w:b w:val="0"/>
          <w:color w:val="000000" w:themeColor="text1"/>
          <w:sz w:val="28"/>
        </w:rPr>
      </w:pPr>
    </w:p>
    <w:p w:rsidR="00B521B7" w:rsidRDefault="00B521B7" w:rsidP="000F1463">
      <w:pPr>
        <w:pStyle w:val="a3"/>
        <w:jc w:val="center"/>
        <w:rPr>
          <w:sz w:val="28"/>
          <w:szCs w:val="28"/>
        </w:rPr>
      </w:pPr>
      <w:r w:rsidRPr="00B521B7">
        <w:rPr>
          <w:sz w:val="28"/>
          <w:szCs w:val="28"/>
        </w:rPr>
        <w:t xml:space="preserve">О мерах </w:t>
      </w:r>
      <w:r>
        <w:rPr>
          <w:sz w:val="28"/>
          <w:szCs w:val="28"/>
        </w:rPr>
        <w:t xml:space="preserve">  </w:t>
      </w:r>
      <w:r w:rsidRPr="00B521B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521B7">
        <w:rPr>
          <w:sz w:val="28"/>
          <w:szCs w:val="28"/>
        </w:rPr>
        <w:t xml:space="preserve"> реализации решения</w:t>
      </w:r>
      <w:r w:rsidR="005B0B73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B521B7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B521B7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 </w:t>
      </w:r>
      <w:r w:rsidRPr="00B521B7">
        <w:rPr>
          <w:sz w:val="28"/>
          <w:szCs w:val="28"/>
        </w:rPr>
        <w:t xml:space="preserve"> муниципального</w:t>
      </w:r>
    </w:p>
    <w:p w:rsidR="00B521B7" w:rsidRDefault="005B0B73" w:rsidP="000F146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Ключе</w:t>
      </w:r>
      <w:r w:rsidR="00B521B7">
        <w:rPr>
          <w:sz w:val="28"/>
          <w:szCs w:val="28"/>
        </w:rPr>
        <w:t>вский сельсовет</w:t>
      </w:r>
      <w:r w:rsidR="000F1463">
        <w:rPr>
          <w:sz w:val="28"/>
          <w:szCs w:val="28"/>
        </w:rPr>
        <w:t xml:space="preserve">   от 25.12.2018</w:t>
      </w:r>
      <w:r>
        <w:rPr>
          <w:sz w:val="28"/>
          <w:szCs w:val="28"/>
        </w:rPr>
        <w:t xml:space="preserve">  № 95</w:t>
      </w:r>
      <w:r w:rsidR="000F1463">
        <w:rPr>
          <w:sz w:val="28"/>
          <w:szCs w:val="28"/>
        </w:rPr>
        <w:t xml:space="preserve">  «О </w:t>
      </w:r>
      <w:r w:rsidR="00B521B7">
        <w:rPr>
          <w:sz w:val="28"/>
          <w:szCs w:val="28"/>
        </w:rPr>
        <w:t>бюджете</w:t>
      </w:r>
    </w:p>
    <w:p w:rsidR="00B521B7" w:rsidRPr="00B521B7" w:rsidRDefault="000F1463" w:rsidP="000F14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  <w:r w:rsidR="005B0B73">
        <w:rPr>
          <w:sz w:val="28"/>
          <w:szCs w:val="28"/>
        </w:rPr>
        <w:t>Ключе</w:t>
      </w:r>
      <w:r w:rsidR="00B521B7">
        <w:rPr>
          <w:sz w:val="28"/>
          <w:szCs w:val="28"/>
        </w:rPr>
        <w:t>вский сельсовет</w:t>
      </w:r>
      <w:r w:rsidR="005B0B73">
        <w:rPr>
          <w:sz w:val="28"/>
          <w:szCs w:val="28"/>
        </w:rPr>
        <w:t xml:space="preserve"> </w:t>
      </w:r>
      <w:r w:rsidR="00B521B7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</w:t>
      </w:r>
      <w:r w:rsidR="00B521B7">
        <w:rPr>
          <w:sz w:val="28"/>
          <w:szCs w:val="28"/>
        </w:rPr>
        <w:t>год и</w:t>
      </w:r>
      <w:r w:rsidR="005B0B73">
        <w:rPr>
          <w:sz w:val="28"/>
          <w:szCs w:val="28"/>
        </w:rPr>
        <w:t xml:space="preserve">    </w:t>
      </w:r>
      <w:r w:rsidR="00B521B7">
        <w:rPr>
          <w:sz w:val="28"/>
          <w:szCs w:val="28"/>
        </w:rPr>
        <w:t>плановый период 2020 и 2021 годов»</w:t>
      </w:r>
    </w:p>
    <w:p w:rsidR="00B521B7" w:rsidRDefault="00B521B7" w:rsidP="00B521B7">
      <w:pPr>
        <w:pStyle w:val="a3"/>
        <w:rPr>
          <w:sz w:val="28"/>
          <w:szCs w:val="28"/>
        </w:rPr>
      </w:pPr>
    </w:p>
    <w:p w:rsidR="0009095E" w:rsidRDefault="00B521B7" w:rsidP="0009095E">
      <w:pPr>
        <w:jc w:val="both"/>
        <w:rPr>
          <w:sz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9095E">
        <w:rPr>
          <w:sz w:val="28"/>
        </w:rPr>
        <w:t>В целях реализации решения Совета депутатов м</w:t>
      </w:r>
      <w:r w:rsidR="005B0B73">
        <w:rPr>
          <w:sz w:val="28"/>
        </w:rPr>
        <w:t>униципального образовании Ключе</w:t>
      </w:r>
      <w:r w:rsidR="0009095E">
        <w:rPr>
          <w:sz w:val="28"/>
        </w:rPr>
        <w:t>вский сельсовет  «</w:t>
      </w:r>
      <w:r w:rsidR="0009095E">
        <w:rPr>
          <w:sz w:val="28"/>
          <w:szCs w:val="28"/>
        </w:rPr>
        <w:t>О бюджете муниципального</w:t>
      </w:r>
      <w:r w:rsidR="005B0B73">
        <w:rPr>
          <w:sz w:val="28"/>
          <w:szCs w:val="28"/>
        </w:rPr>
        <w:t xml:space="preserve">             образования  Ключе</w:t>
      </w:r>
      <w:r w:rsidR="0009095E">
        <w:rPr>
          <w:sz w:val="28"/>
          <w:szCs w:val="28"/>
        </w:rPr>
        <w:t>вский сельсовет на 2019</w:t>
      </w:r>
      <w:r w:rsidR="000F1463">
        <w:rPr>
          <w:sz w:val="28"/>
          <w:szCs w:val="28"/>
        </w:rPr>
        <w:t xml:space="preserve"> </w:t>
      </w:r>
      <w:r w:rsidR="0009095E">
        <w:rPr>
          <w:sz w:val="28"/>
          <w:szCs w:val="28"/>
        </w:rPr>
        <w:t>год и плановый период 2020 и 2021 годов</w:t>
      </w:r>
      <w:r w:rsidR="0009095E">
        <w:rPr>
          <w:sz w:val="28"/>
        </w:rPr>
        <w:t xml:space="preserve"> » постановляю:</w:t>
      </w:r>
    </w:p>
    <w:p w:rsidR="0009095E" w:rsidRDefault="0009095E" w:rsidP="0009095E">
      <w:pPr>
        <w:jc w:val="both"/>
        <w:rPr>
          <w:sz w:val="28"/>
        </w:rPr>
      </w:pPr>
      <w:r>
        <w:rPr>
          <w:sz w:val="28"/>
        </w:rPr>
        <w:tab/>
        <w:t>1. Принять к исполнению бюджет поселения на 2019 год</w:t>
      </w:r>
      <w:r>
        <w:t xml:space="preserve"> </w:t>
      </w:r>
      <w:r>
        <w:rPr>
          <w:sz w:val="28"/>
          <w:szCs w:val="28"/>
        </w:rPr>
        <w:t>и на плановый период 2020 и 2021 годов</w:t>
      </w:r>
      <w:r>
        <w:rPr>
          <w:sz w:val="28"/>
        </w:rPr>
        <w:t xml:space="preserve">.                                                        </w:t>
      </w:r>
    </w:p>
    <w:p w:rsidR="0009095E" w:rsidRDefault="000F1463" w:rsidP="0009095E">
      <w:pPr>
        <w:jc w:val="both"/>
        <w:rPr>
          <w:sz w:val="28"/>
        </w:rPr>
      </w:pPr>
      <w:r>
        <w:rPr>
          <w:sz w:val="28"/>
        </w:rPr>
        <w:tab/>
        <w:t>2.Специалистам администрации</w:t>
      </w:r>
      <w:r w:rsidR="0009095E">
        <w:rPr>
          <w:sz w:val="28"/>
        </w:rPr>
        <w:t>:</w:t>
      </w:r>
    </w:p>
    <w:p w:rsidR="0009095E" w:rsidRDefault="0009095E" w:rsidP="0009095E">
      <w:pPr>
        <w:jc w:val="both"/>
        <w:rPr>
          <w:sz w:val="28"/>
          <w:szCs w:val="28"/>
        </w:rPr>
      </w:pPr>
      <w:r>
        <w:rPr>
          <w:sz w:val="28"/>
        </w:rPr>
        <w:tab/>
        <w:t>- проводить постоянную работу с налогоплательщиками с целью  обеспечения ими своевременных расчетов по платежам в бюджеты всех уровней</w:t>
      </w:r>
      <w:r w:rsidR="00621596"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по повышению собираемости налоговых и неналоговых доходов, направленную, в первую очередь, на сокращение и ликвидацию задолженности,  в том числе по начисленным пеням и штрафам,  легализацию доходов, получаемых субъектами малого и среднего предпринимательства;</w:t>
      </w:r>
    </w:p>
    <w:p w:rsidR="0009095E" w:rsidRDefault="0009095E" w:rsidP="00090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  <w:t xml:space="preserve">- </w:t>
      </w:r>
      <w:r>
        <w:rPr>
          <w:sz w:val="28"/>
          <w:szCs w:val="28"/>
        </w:rPr>
        <w:t xml:space="preserve">принять меры по сокращению задолженности по уплате неналоговых платежей, обеспечить исполнение плановых назначений по неналоговым доходам, утвержденных решением о бюджете сельского поселения, в отношении которых администрация  является  главным администратором доходов местного бюджета; </w:t>
      </w:r>
    </w:p>
    <w:p w:rsidR="0009095E" w:rsidRDefault="0009095E" w:rsidP="00090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-направлять в Государственную информационную систему о                   государственных и муниципальных платежах информацию, необходимую для уплаты всех платежей, являющихся источниками формирования доходов бюджетов бюджетной системы Российской Федерации;</w:t>
      </w:r>
    </w:p>
    <w:p w:rsidR="0009095E" w:rsidRDefault="0009095E" w:rsidP="0009095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ab/>
      </w:r>
      <w:r w:rsidR="000C7752">
        <w:rPr>
          <w:sz w:val="28"/>
          <w:szCs w:val="28"/>
        </w:rPr>
        <w:t>-</w:t>
      </w:r>
      <w:r>
        <w:rPr>
          <w:sz w:val="28"/>
        </w:rPr>
        <w:t xml:space="preserve">  обеспечить  постоянный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своевременными расчетами  </w:t>
      </w:r>
      <w:r w:rsidR="000C7752">
        <w:rPr>
          <w:sz w:val="28"/>
        </w:rPr>
        <w:t>и</w:t>
      </w:r>
      <w:r>
        <w:rPr>
          <w:sz w:val="28"/>
        </w:rPr>
        <w:t>з местного бюджета, за потребленные энергоресурсы и другие коммунальные услуги.</w:t>
      </w:r>
    </w:p>
    <w:p w:rsidR="0009095E" w:rsidRDefault="0009095E" w:rsidP="0009095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0C7752"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  <w:szCs w:val="28"/>
        </w:rPr>
        <w:t>не допускать увеличения численнос</w:t>
      </w:r>
      <w:r w:rsidR="000C7752">
        <w:rPr>
          <w:sz w:val="28"/>
          <w:szCs w:val="28"/>
        </w:rPr>
        <w:t>ти муниципальных служащих органа</w:t>
      </w:r>
      <w:r>
        <w:rPr>
          <w:sz w:val="28"/>
          <w:szCs w:val="28"/>
        </w:rPr>
        <w:t xml:space="preserve"> местного самоуправления</w:t>
      </w:r>
      <w:r>
        <w:rPr>
          <w:sz w:val="28"/>
        </w:rPr>
        <w:t>;</w:t>
      </w:r>
    </w:p>
    <w:p w:rsidR="0009095E" w:rsidRDefault="0009095E" w:rsidP="00090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  <w:t xml:space="preserve">- </w:t>
      </w:r>
      <w:r>
        <w:rPr>
          <w:sz w:val="28"/>
          <w:szCs w:val="28"/>
        </w:rPr>
        <w:t>активизировать деятельность административн</w:t>
      </w:r>
      <w:r w:rsidR="000C7752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0C7752">
        <w:rPr>
          <w:sz w:val="28"/>
          <w:szCs w:val="28"/>
        </w:rPr>
        <w:t>и</w:t>
      </w:r>
      <w:r>
        <w:rPr>
          <w:sz w:val="28"/>
          <w:szCs w:val="28"/>
        </w:rPr>
        <w:t xml:space="preserve"> с целью увеличения неналоговых доходов за счет мобилизации административных штрафов</w:t>
      </w:r>
      <w:r w:rsidR="00621596">
        <w:rPr>
          <w:sz w:val="28"/>
          <w:szCs w:val="28"/>
        </w:rPr>
        <w:t>;</w:t>
      </w:r>
    </w:p>
    <w:p w:rsidR="0009095E" w:rsidRDefault="0009095E" w:rsidP="00090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t xml:space="preserve">- </w:t>
      </w:r>
      <w:r>
        <w:rPr>
          <w:sz w:val="28"/>
          <w:szCs w:val="28"/>
        </w:rPr>
        <w:t xml:space="preserve">продолжить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лицами; </w:t>
      </w:r>
    </w:p>
    <w:p w:rsidR="0009095E" w:rsidRDefault="0009095E" w:rsidP="0009095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ab/>
        <w:t>- выявлять используемые не по целевому назначению (неиспользуемые) земли сельскохозяйственного назначения для применения к ним повышенной ставки налога</w:t>
      </w:r>
      <w:r w:rsidR="00621596">
        <w:rPr>
          <w:sz w:val="28"/>
          <w:szCs w:val="28"/>
        </w:rPr>
        <w:t>;</w:t>
      </w:r>
      <w:r>
        <w:rPr>
          <w:sz w:val="28"/>
          <w:szCs w:val="28"/>
        </w:rPr>
        <w:t xml:space="preserve">        </w:t>
      </w:r>
    </w:p>
    <w:p w:rsidR="0009095E" w:rsidRDefault="0009095E" w:rsidP="000C77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0C7752">
        <w:rPr>
          <w:sz w:val="28"/>
        </w:rPr>
        <w:t>-</w:t>
      </w:r>
      <w:r>
        <w:rPr>
          <w:sz w:val="28"/>
        </w:rPr>
        <w:t>обеспечить</w:t>
      </w:r>
      <w:r>
        <w:rPr>
          <w:sz w:val="28"/>
          <w:szCs w:val="28"/>
        </w:rPr>
        <w:t xml:space="preserve"> 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2018 года в первоочередном порядке</w:t>
      </w:r>
      <w:r>
        <w:t xml:space="preserve"> </w:t>
      </w:r>
      <w:r>
        <w:rPr>
          <w:sz w:val="28"/>
          <w:szCs w:val="28"/>
        </w:rPr>
        <w:t>в пределах доведенных лимитов бюджетных обязательств;</w:t>
      </w:r>
    </w:p>
    <w:p w:rsidR="0009095E" w:rsidRDefault="0009095E" w:rsidP="000909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752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сокращение дебиторской и кредиторской задолженности;</w:t>
      </w:r>
    </w:p>
    <w:p w:rsidR="0009095E" w:rsidRDefault="000C7752" w:rsidP="00090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095E">
        <w:rPr>
          <w:sz w:val="28"/>
          <w:szCs w:val="28"/>
        </w:rPr>
        <w:t>- соблюд</w:t>
      </w:r>
      <w:r>
        <w:rPr>
          <w:sz w:val="28"/>
          <w:szCs w:val="28"/>
        </w:rPr>
        <w:t>ать</w:t>
      </w:r>
      <w:r w:rsidR="0009095E">
        <w:rPr>
          <w:sz w:val="28"/>
          <w:szCs w:val="28"/>
        </w:rPr>
        <w:t xml:space="preserve"> запрет на установление расходных обязательств, не связанных  с решением вопросов, отнесенных федеральными  законами  к полномочиям  местного самоуправления </w:t>
      </w:r>
      <w:r>
        <w:rPr>
          <w:sz w:val="28"/>
          <w:szCs w:val="28"/>
        </w:rPr>
        <w:t>поселения</w:t>
      </w:r>
      <w:r w:rsidR="0009095E">
        <w:rPr>
          <w:sz w:val="28"/>
          <w:szCs w:val="28"/>
        </w:rPr>
        <w:t>;</w:t>
      </w:r>
    </w:p>
    <w:p w:rsidR="0009095E" w:rsidRDefault="0009095E" w:rsidP="000909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C7752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соблюдение Федеральных законов от 5 апреля 2013 года № 44-ФЗ «О контрактной системе в сфере закупок товаров, работ, услуг для обеспечения государственных и муниципальных нужд» и от 18 июля 2011 года № 223-ФЗ «О закупках товаров, работ, услуг отдельными видами юридических лиц»; </w:t>
      </w:r>
    </w:p>
    <w:p w:rsidR="0009095E" w:rsidRDefault="0009095E" w:rsidP="00090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формировании и утверждении плана закупок, плана-графика на 2019 год учесть, что совокупный годовой объем закупок рассчитывается как разница между доведенным объемом лимитов бюджетных обязательств и объемом принятых и неисполненных обязательств по контрактам, срок оплаты которых наступил в 2018 году</w:t>
      </w:r>
      <w:r>
        <w:t>;</w:t>
      </w:r>
    </w:p>
    <w:p w:rsidR="0009095E" w:rsidRDefault="0009095E" w:rsidP="00090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C7752">
        <w:rPr>
          <w:sz w:val="28"/>
          <w:szCs w:val="28"/>
        </w:rPr>
        <w:t xml:space="preserve">учитывать </w:t>
      </w:r>
      <w:r>
        <w:rPr>
          <w:sz w:val="28"/>
          <w:szCs w:val="28"/>
        </w:rPr>
        <w:t xml:space="preserve">эффективность, результативность, </w:t>
      </w:r>
      <w:proofErr w:type="spellStart"/>
      <w:r>
        <w:rPr>
          <w:sz w:val="28"/>
          <w:szCs w:val="28"/>
        </w:rPr>
        <w:t>адресность</w:t>
      </w:r>
      <w:proofErr w:type="spellEnd"/>
      <w:r>
        <w:rPr>
          <w:sz w:val="28"/>
          <w:szCs w:val="28"/>
        </w:rPr>
        <w:t xml:space="preserve"> и целевой характер при использовании бюджетных средств;</w:t>
      </w:r>
    </w:p>
    <w:p w:rsidR="0009095E" w:rsidRDefault="0009095E" w:rsidP="00090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C7752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полноту и своевременность размещения информации о деятельности муниципальных учреждений на официальном сайте для размещения информации о государственных (муниципальных) учреждениях </w:t>
      </w:r>
      <w:proofErr w:type="spellStart"/>
      <w:r>
        <w:rPr>
          <w:sz w:val="28"/>
          <w:szCs w:val="28"/>
        </w:rPr>
        <w:t>www.bus.gov.ru</w:t>
      </w:r>
      <w:proofErr w:type="spellEnd"/>
      <w:r>
        <w:rPr>
          <w:sz w:val="28"/>
          <w:szCs w:val="28"/>
        </w:rPr>
        <w:t xml:space="preserve"> в информационно-телекоммуникационной сети  «Интернет»; </w:t>
      </w:r>
    </w:p>
    <w:p w:rsidR="0009095E" w:rsidRDefault="0009095E" w:rsidP="00090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утвер</w:t>
      </w:r>
      <w:r w:rsidR="000C7752">
        <w:rPr>
          <w:sz w:val="28"/>
          <w:szCs w:val="28"/>
        </w:rPr>
        <w:t>дить</w:t>
      </w:r>
      <w:r>
        <w:rPr>
          <w:sz w:val="28"/>
          <w:szCs w:val="28"/>
        </w:rPr>
        <w:t xml:space="preserve"> и использова</w:t>
      </w:r>
      <w:r w:rsidR="000C7752">
        <w:rPr>
          <w:sz w:val="28"/>
          <w:szCs w:val="28"/>
        </w:rPr>
        <w:t>ть</w:t>
      </w:r>
      <w:r>
        <w:rPr>
          <w:sz w:val="28"/>
          <w:szCs w:val="28"/>
        </w:rPr>
        <w:t xml:space="preserve"> с 1 января 2019 года нормативных затрат, рассчитанных на основании базовых нормативов затрат на оказание государственных и муниципальных услуг (выполнение работ) с применением отраслевых и территориальных корректирующих коэффициентов;        </w:t>
      </w:r>
    </w:p>
    <w:p w:rsidR="0009095E" w:rsidRDefault="0009095E" w:rsidP="0009095E">
      <w:pPr>
        <w:jc w:val="both"/>
        <w:rPr>
          <w:sz w:val="28"/>
        </w:rPr>
      </w:pPr>
      <w:r>
        <w:rPr>
          <w:sz w:val="28"/>
        </w:rPr>
        <w:tab/>
        <w:t>- разработ</w:t>
      </w:r>
      <w:r w:rsidR="000C7752">
        <w:rPr>
          <w:sz w:val="28"/>
        </w:rPr>
        <w:t>ать</w:t>
      </w:r>
      <w:r>
        <w:rPr>
          <w:sz w:val="28"/>
        </w:rPr>
        <w:t xml:space="preserve"> мероприяти</w:t>
      </w:r>
      <w:r w:rsidR="000C7752">
        <w:rPr>
          <w:sz w:val="28"/>
        </w:rPr>
        <w:t>я</w:t>
      </w:r>
      <w:r>
        <w:rPr>
          <w:sz w:val="28"/>
        </w:rPr>
        <w:t xml:space="preserve"> по оптимизации бюджетных расходов до   1 марта 2019 года;</w:t>
      </w:r>
    </w:p>
    <w:p w:rsidR="0009095E" w:rsidRDefault="0009095E" w:rsidP="0009095E">
      <w:pPr>
        <w:jc w:val="both"/>
        <w:rPr>
          <w:sz w:val="28"/>
        </w:rPr>
      </w:pPr>
      <w:r>
        <w:rPr>
          <w:sz w:val="28"/>
        </w:rPr>
        <w:tab/>
        <w:t>- соблюд</w:t>
      </w:r>
      <w:r w:rsidR="0092765C">
        <w:rPr>
          <w:sz w:val="28"/>
        </w:rPr>
        <w:t>ать</w:t>
      </w:r>
      <w:r>
        <w:rPr>
          <w:sz w:val="28"/>
        </w:rPr>
        <w:t xml:space="preserve"> установленн</w:t>
      </w:r>
      <w:r w:rsidR="0092765C">
        <w:rPr>
          <w:sz w:val="28"/>
        </w:rPr>
        <w:t>ый</w:t>
      </w:r>
      <w:r>
        <w:rPr>
          <w:sz w:val="28"/>
        </w:rPr>
        <w:t xml:space="preserve"> поряд</w:t>
      </w:r>
      <w:r w:rsidR="0092765C">
        <w:rPr>
          <w:sz w:val="28"/>
        </w:rPr>
        <w:t>ок</w:t>
      </w:r>
      <w:r>
        <w:rPr>
          <w:sz w:val="28"/>
        </w:rPr>
        <w:t xml:space="preserve"> (срок) и своевременность внесения предложений, направленных на уточнение сводной бюджетной росписи, бюджетной росписи главного распорядителя бюджетных средств;</w:t>
      </w:r>
    </w:p>
    <w:p w:rsidR="0009095E" w:rsidRDefault="0009095E" w:rsidP="0009095E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- не допускать после 1 декабря 2019 года принятие бюджетных обязательств, возникающих из договоров (муниципальных контрактов), предусматривающих условие об исполнении в 2019 году денежного </w:t>
      </w:r>
      <w:r>
        <w:rPr>
          <w:sz w:val="28"/>
          <w:szCs w:val="28"/>
        </w:rPr>
        <w:lastRenderedPageBreak/>
        <w:t>обязательства получателя средств бюджета</w:t>
      </w:r>
      <w:r w:rsidR="0092765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выплате авансовых платежей, оплате выполненных работ (оказанных услуг), срок </w:t>
      </w:r>
      <w:proofErr w:type="gramStart"/>
      <w:r>
        <w:rPr>
          <w:sz w:val="28"/>
          <w:szCs w:val="28"/>
        </w:rPr>
        <w:t>исполнения</w:t>
      </w:r>
      <w:proofErr w:type="gramEnd"/>
      <w:r>
        <w:rPr>
          <w:sz w:val="28"/>
          <w:szCs w:val="28"/>
        </w:rPr>
        <w:t xml:space="preserve"> которого превышает один месяц;</w:t>
      </w:r>
    </w:p>
    <w:p w:rsidR="0009095E" w:rsidRDefault="0009095E" w:rsidP="0009095E">
      <w:pPr>
        <w:jc w:val="both"/>
        <w:rPr>
          <w:sz w:val="28"/>
          <w:szCs w:val="28"/>
        </w:rPr>
      </w:pPr>
      <w:r>
        <w:tab/>
      </w:r>
      <w:proofErr w:type="gramStart"/>
      <w:r>
        <w:t xml:space="preserve">- </w:t>
      </w:r>
      <w:r>
        <w:rPr>
          <w:sz w:val="28"/>
          <w:szCs w:val="28"/>
        </w:rPr>
        <w:t>в случае изменения объема бюджетных ассигнований (лимитов бюджетных обязательств) на финансовое обеспечение выполнения муниципального задания в связи с внесением изменений в решение о районном бюджете и (или) реализацией мер, предусмотренных настоящим постановлением, в течение 20 рабочих дней обеспечивать внесение соответствующих изменений в муниципальные задания и (или) утвержденные нормативные затраты на оказание муниципальных услуг (выполнение работ).</w:t>
      </w:r>
      <w:proofErr w:type="gramEnd"/>
    </w:p>
    <w:p w:rsidR="0009095E" w:rsidRDefault="0009095E" w:rsidP="00090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подготовке предложений по внесению изменений в показатели кассового плана не  допускать  изменений,  приводящих  к возникновению кредиторской и дебиторской задолженностей.</w:t>
      </w:r>
    </w:p>
    <w:p w:rsidR="008D6BBA" w:rsidRDefault="008D6BBA" w:rsidP="008D6BB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- эффективно использовать средства, переданные в бюджет муниципального образования в виде межбюджетных трансфертов; </w:t>
      </w:r>
    </w:p>
    <w:p w:rsidR="008D6BBA" w:rsidRDefault="008D6BBA" w:rsidP="008D6BBA">
      <w:pPr>
        <w:jc w:val="both"/>
        <w:rPr>
          <w:sz w:val="28"/>
        </w:rPr>
      </w:pPr>
      <w:r>
        <w:rPr>
          <w:sz w:val="28"/>
        </w:rPr>
        <w:tab/>
        <w:t>- выполнять соглашения о мерах по повышению эффективности использования бюджетных средств и увеличению налоговых и неналоговых доходов;</w:t>
      </w:r>
    </w:p>
    <w:p w:rsidR="008D6BBA" w:rsidRDefault="008D6BBA" w:rsidP="008D6BBA">
      <w:pPr>
        <w:spacing w:line="23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бюджетные ассигнования на финансовое обеспечение реализации муниципальных программ на уровне не ниже 95 процентов от общего объема расходов местного бюджета на 2019 год;</w:t>
      </w:r>
    </w:p>
    <w:p w:rsidR="008D6BBA" w:rsidRDefault="008D6BBA" w:rsidP="008D6BBA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отражать в муниципальных программах средства целевых межбюджетных трансфертов, предоставляемых местным бюджетам в рамках государственных программ Оренбургской области;</w:t>
      </w:r>
    </w:p>
    <w:p w:rsidR="008D6BBA" w:rsidRDefault="008D6BBA" w:rsidP="008D6BBA">
      <w:pPr>
        <w:jc w:val="both"/>
        <w:rPr>
          <w:sz w:val="28"/>
        </w:rPr>
      </w:pPr>
      <w:r>
        <w:rPr>
          <w:sz w:val="28"/>
        </w:rPr>
        <w:tab/>
        <w:t>С целью недопущения задолженности по первоочередным расходам исключить финансирование из местных бюджетов  расходных обязательств, возникших в результате решения органами местного самоуправления вопросов, не отнесенных к их полномочиям.</w:t>
      </w:r>
    </w:p>
    <w:p w:rsidR="008D6BBA" w:rsidRDefault="008D6BBA" w:rsidP="008D6B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допускать установление сверхнизких ставок по земельному налогу, продолжить оптимизацию налоговых льгот по местным налогам.</w:t>
      </w:r>
    </w:p>
    <w:p w:rsidR="0009095E" w:rsidRDefault="0009095E" w:rsidP="000909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sub_9"/>
      <w:r>
        <w:rPr>
          <w:rFonts w:eastAsia="Calibri"/>
          <w:sz w:val="28"/>
          <w:szCs w:val="28"/>
          <w:lang w:eastAsia="en-US"/>
        </w:rPr>
        <w:tab/>
      </w:r>
      <w:r w:rsidR="0092765C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.Установить, что:</w:t>
      </w:r>
    </w:p>
    <w:p w:rsidR="0009095E" w:rsidRDefault="0009095E" w:rsidP="000909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а) заключение и оплата получател</w:t>
      </w:r>
      <w:r w:rsidR="0092765C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м средств бюджета</w:t>
      </w:r>
      <w:r w:rsidR="0092765C">
        <w:rPr>
          <w:rFonts w:eastAsia="Calibri"/>
          <w:sz w:val="28"/>
          <w:szCs w:val="28"/>
          <w:lang w:eastAsia="en-US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 xml:space="preserve"> договоров и муниципальных контрактов, исполнение которых осуществляется за счет средств бюджета</w:t>
      </w:r>
      <w:r w:rsidR="0092765C">
        <w:rPr>
          <w:rFonts w:eastAsia="Calibri"/>
          <w:sz w:val="28"/>
          <w:szCs w:val="28"/>
          <w:lang w:eastAsia="en-US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>, производятся в пределах утвержденных им лимитов бюджетных обязательств с учетом ранее принятых, но не исполненных обязательств;</w:t>
      </w:r>
    </w:p>
    <w:p w:rsidR="0009095E" w:rsidRDefault="0009095E" w:rsidP="000909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б) </w:t>
      </w:r>
      <w:r w:rsidR="0092765C">
        <w:rPr>
          <w:rFonts w:eastAsia="Calibri"/>
          <w:sz w:val="28"/>
          <w:szCs w:val="28"/>
          <w:lang w:eastAsia="en-US"/>
        </w:rPr>
        <w:t>распорядитель средств бюджета поселения</w:t>
      </w:r>
      <w:r>
        <w:rPr>
          <w:rFonts w:eastAsia="Calibri"/>
          <w:sz w:val="28"/>
          <w:szCs w:val="28"/>
          <w:lang w:eastAsia="en-US"/>
        </w:rPr>
        <w:t xml:space="preserve"> при заключении договоров (муниципальных контрактов) на поставку товаров, выполнение работ, оказание    услуг    вправе</w:t>
      </w:r>
      <w:r w:rsidR="009276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предусматривать авансовые платежи, если иное не установлено законодательством Российской Федерации:</w:t>
      </w:r>
    </w:p>
    <w:p w:rsidR="0009095E" w:rsidRDefault="0009095E" w:rsidP="000909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 xml:space="preserve">- в размере до 100 процентов суммы договора (муниципального контракта), но не более  доведенных лимитов бюджетных обязательств </w:t>
      </w:r>
      <w:r>
        <w:rPr>
          <w:sz w:val="28"/>
          <w:szCs w:val="28"/>
        </w:rPr>
        <w:t>по соответствующему коду бюджетной классификации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, доведенных на соответствующий финансовый год - по договорам </w:t>
      </w:r>
      <w:r>
        <w:rPr>
          <w:rFonts w:eastAsia="Calibri"/>
          <w:sz w:val="28"/>
          <w:szCs w:val="28"/>
          <w:lang w:eastAsia="en-US"/>
        </w:rPr>
        <w:lastRenderedPageBreak/>
        <w:t xml:space="preserve">(муниципальным контрактам) на оказание услуг связи, подписку на печатные издания и их приобретение, обучение на курсах повышения квалификации, участие </w:t>
      </w:r>
      <w:r>
        <w:rPr>
          <w:sz w:val="28"/>
          <w:szCs w:val="28"/>
        </w:rPr>
        <w:t>в научных, методических, научно-практических и иных конференциях и семинарах;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приобретение авиа - и железнодорожных билетов, билетов для проезда городским и пригородным транспортом, оплату расходов на проезд, проживание, питание, суточные, оплату взноса на участие, медико-биологическое обеспечение при направлении на различного рода мероприятия учащихся, спортсменов, а также  сопровождающих их лиц; оплату командировочных при направлении в служебные командировки;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договорам обязательного страхования гражданской ответственности владельцев автотранспортных средств, на проведение государственной экспертизы проектной документации, </w:t>
      </w:r>
      <w:r>
        <w:rPr>
          <w:sz w:val="28"/>
        </w:rPr>
        <w:t>по договорам  на поставку горюче-смазочных материалов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09095E" w:rsidRDefault="0009095E" w:rsidP="000909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по договорам (муниципальным контрактам) на выполнение работ по строительству, реконструкции и капитальному ремонту объектов капитального строительства муниципальной собственности</w:t>
      </w:r>
      <w:r w:rsidR="0092765C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bookmarkEnd w:id="0"/>
    <w:p w:rsidR="00B521B7" w:rsidRDefault="0009095E" w:rsidP="0009095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8D6BBA">
        <w:rPr>
          <w:sz w:val="28"/>
          <w:szCs w:val="28"/>
        </w:rPr>
        <w:t>4</w:t>
      </w:r>
      <w:r>
        <w:rPr>
          <w:sz w:val="28"/>
        </w:rPr>
        <w:t xml:space="preserve">. Настоящее постановление подлежит размещению на сайте администрации </w:t>
      </w:r>
      <w:r w:rsidR="008D6BBA">
        <w:rPr>
          <w:sz w:val="28"/>
        </w:rPr>
        <w:t>м</w:t>
      </w:r>
      <w:r w:rsidR="005B0B73">
        <w:rPr>
          <w:sz w:val="28"/>
        </w:rPr>
        <w:t>униципального образования Ключе</w:t>
      </w:r>
      <w:r w:rsidR="008D6BBA">
        <w:rPr>
          <w:sz w:val="28"/>
        </w:rPr>
        <w:t>вский сельсовет.</w:t>
      </w:r>
      <w:r>
        <w:rPr>
          <w:sz w:val="28"/>
        </w:rPr>
        <w:tab/>
      </w:r>
      <w:r w:rsidR="00B521B7">
        <w:rPr>
          <w:sz w:val="28"/>
          <w:szCs w:val="28"/>
        </w:rPr>
        <w:t xml:space="preserve"> </w:t>
      </w:r>
    </w:p>
    <w:p w:rsidR="0009095E" w:rsidRDefault="00B521B7" w:rsidP="0009095E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</w:t>
      </w:r>
      <w:r w:rsidR="008D6B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8D6BB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="0009095E">
        <w:rPr>
          <w:sz w:val="28"/>
        </w:rPr>
        <w:t>Контроль за</w:t>
      </w:r>
      <w:proofErr w:type="gramEnd"/>
      <w:r w:rsidR="0009095E">
        <w:rPr>
          <w:sz w:val="28"/>
        </w:rPr>
        <w:t xml:space="preserve"> исполнением настоящего постановления оставляю за собой.</w:t>
      </w:r>
    </w:p>
    <w:p w:rsidR="0009095E" w:rsidRDefault="008D6BBA" w:rsidP="0009095E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B521B7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="00B521B7">
        <w:rPr>
          <w:sz w:val="28"/>
          <w:szCs w:val="28"/>
        </w:rPr>
        <w:t xml:space="preserve">.  </w:t>
      </w:r>
      <w:r w:rsidR="0009095E">
        <w:rPr>
          <w:sz w:val="28"/>
        </w:rPr>
        <w:t>Постановление вступает в силу со дня его подписания.</w:t>
      </w:r>
    </w:p>
    <w:p w:rsidR="00B521B7" w:rsidRDefault="00B521B7" w:rsidP="00B521B7">
      <w:pPr>
        <w:pStyle w:val="a8"/>
        <w:jc w:val="both"/>
        <w:rPr>
          <w:sz w:val="28"/>
          <w:szCs w:val="28"/>
        </w:rPr>
      </w:pPr>
    </w:p>
    <w:p w:rsidR="00B521B7" w:rsidRDefault="00B521B7" w:rsidP="00B521B7">
      <w:pPr>
        <w:pStyle w:val="a8"/>
        <w:jc w:val="both"/>
        <w:rPr>
          <w:sz w:val="28"/>
          <w:szCs w:val="28"/>
        </w:rPr>
      </w:pPr>
    </w:p>
    <w:p w:rsidR="00B521B7" w:rsidRDefault="00B521B7" w:rsidP="00B521B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</w:t>
      </w:r>
      <w:r w:rsidR="005B0B73">
        <w:rPr>
          <w:sz w:val="28"/>
          <w:szCs w:val="28"/>
        </w:rPr>
        <w:t xml:space="preserve">              А.В.Колесников</w:t>
      </w:r>
    </w:p>
    <w:p w:rsidR="00B521B7" w:rsidRDefault="00B521B7" w:rsidP="00B52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1B7" w:rsidRDefault="00B521B7" w:rsidP="00B52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1B7" w:rsidRDefault="00B521B7" w:rsidP="00B52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526"/>
        <w:gridCol w:w="8045"/>
      </w:tblGrid>
      <w:tr w:rsidR="00B521B7" w:rsidTr="00B521B7">
        <w:tc>
          <w:tcPr>
            <w:tcW w:w="1526" w:type="dxa"/>
            <w:hideMark/>
          </w:tcPr>
          <w:p w:rsidR="00B521B7" w:rsidRDefault="00B521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45" w:type="dxa"/>
          </w:tcPr>
          <w:p w:rsidR="00B521B7" w:rsidRDefault="00B521B7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райфо</w:t>
            </w:r>
            <w:proofErr w:type="spellEnd"/>
            <w:r w:rsidR="005B0B73">
              <w:rPr>
                <w:rFonts w:ascii="Times New Roman" w:hAnsi="Times New Roman"/>
                <w:b w:val="0"/>
                <w:sz w:val="28"/>
                <w:szCs w:val="28"/>
              </w:rPr>
              <w:t>, специалисту Гартман В.В.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., администрации района, </w:t>
            </w:r>
          </w:p>
          <w:p w:rsidR="00B521B7" w:rsidRDefault="00B521B7">
            <w:pPr>
              <w:pStyle w:val="a6"/>
              <w:spacing w:line="276" w:lineRule="auto"/>
              <w:ind w:firstLine="0"/>
              <w:rPr>
                <w:sz w:val="24"/>
              </w:rPr>
            </w:pPr>
            <w:r>
              <w:rPr>
                <w:szCs w:val="28"/>
              </w:rPr>
              <w:t xml:space="preserve">      прокурору,  в дело</w:t>
            </w:r>
            <w:r>
              <w:rPr>
                <w:sz w:val="24"/>
              </w:rPr>
              <w:t xml:space="preserve">.           </w:t>
            </w:r>
          </w:p>
          <w:p w:rsidR="00B521B7" w:rsidRDefault="00B521B7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521B7" w:rsidRDefault="00B521B7" w:rsidP="00B521B7">
      <w:pPr>
        <w:rPr>
          <w:rFonts w:ascii="Calibri" w:hAnsi="Calibri"/>
          <w:sz w:val="22"/>
          <w:szCs w:val="22"/>
          <w:lang w:eastAsia="en-US"/>
        </w:rPr>
      </w:pPr>
    </w:p>
    <w:p w:rsidR="00B521B7" w:rsidRDefault="00B521B7" w:rsidP="00B521B7">
      <w:pPr>
        <w:pStyle w:val="a8"/>
        <w:jc w:val="both"/>
        <w:rPr>
          <w:sz w:val="28"/>
          <w:szCs w:val="28"/>
        </w:rPr>
      </w:pPr>
    </w:p>
    <w:p w:rsidR="003A4455" w:rsidRDefault="003A4455"/>
    <w:sectPr w:rsidR="003A4455" w:rsidSect="003A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1B7"/>
    <w:rsid w:val="0009095E"/>
    <w:rsid w:val="000C7752"/>
    <w:rsid w:val="000F1463"/>
    <w:rsid w:val="002F7E21"/>
    <w:rsid w:val="003A4455"/>
    <w:rsid w:val="004A6C04"/>
    <w:rsid w:val="005B0B73"/>
    <w:rsid w:val="00621596"/>
    <w:rsid w:val="008A2C7B"/>
    <w:rsid w:val="008A6600"/>
    <w:rsid w:val="008D6BBA"/>
    <w:rsid w:val="0092765C"/>
    <w:rsid w:val="00990D5B"/>
    <w:rsid w:val="00B0385B"/>
    <w:rsid w:val="00B521B7"/>
    <w:rsid w:val="00CB50A3"/>
    <w:rsid w:val="00CC787A"/>
    <w:rsid w:val="00CE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521B7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521B7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List"/>
    <w:basedOn w:val="a"/>
    <w:unhideWhenUsed/>
    <w:rsid w:val="00B521B7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B521B7"/>
    <w:pPr>
      <w:jc w:val="center"/>
    </w:pPr>
    <w:rPr>
      <w:rFonts w:ascii="Arial Black" w:hAnsi="Arial Black"/>
      <w:b/>
      <w:sz w:val="40"/>
    </w:rPr>
  </w:style>
  <w:style w:type="character" w:customStyle="1" w:styleId="a5">
    <w:name w:val="Основной текст Знак"/>
    <w:basedOn w:val="a0"/>
    <w:link w:val="a4"/>
    <w:semiHidden/>
    <w:rsid w:val="00B521B7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B521B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B52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B5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5B0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GARTMAN</cp:lastModifiedBy>
  <cp:revision>4</cp:revision>
  <cp:lastPrinted>2019-02-06T06:39:00Z</cp:lastPrinted>
  <dcterms:created xsi:type="dcterms:W3CDTF">2019-02-06T06:39:00Z</dcterms:created>
  <dcterms:modified xsi:type="dcterms:W3CDTF">2019-02-06T06:42:00Z</dcterms:modified>
</cp:coreProperties>
</file>