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C53232" w:rsidTr="00A471A7">
        <w:tc>
          <w:tcPr>
            <w:tcW w:w="4821" w:type="dxa"/>
          </w:tcPr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53232" w:rsidRDefault="00C53232" w:rsidP="00A471A7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232" w:rsidRDefault="00C53232" w:rsidP="00A471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20.05.2019 № 14–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C53232" w:rsidRDefault="00C53232" w:rsidP="00A471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C53232" w:rsidRDefault="00C53232" w:rsidP="00A471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53232" w:rsidRPr="002A7052" w:rsidRDefault="00C53232" w:rsidP="00C53232">
      <w:pPr>
        <w:rPr>
          <w:rFonts w:cs="Arial"/>
          <w:bCs/>
          <w:sz w:val="28"/>
          <w:szCs w:val="20"/>
        </w:rPr>
      </w:pPr>
      <w:r w:rsidRPr="006E01DE">
        <w:rPr>
          <w:rFonts w:cs="Arial"/>
          <w:bCs/>
          <w:sz w:val="28"/>
          <w:szCs w:val="20"/>
        </w:rPr>
        <w:t xml:space="preserve">О </w:t>
      </w:r>
      <w:r>
        <w:rPr>
          <w:rFonts w:cs="Arial"/>
          <w:bCs/>
          <w:sz w:val="28"/>
          <w:szCs w:val="20"/>
        </w:rPr>
        <w:t xml:space="preserve">назначении </w:t>
      </w:r>
      <w:proofErr w:type="gramStart"/>
      <w:r>
        <w:rPr>
          <w:rFonts w:cs="Arial"/>
          <w:bCs/>
          <w:sz w:val="28"/>
          <w:szCs w:val="20"/>
        </w:rPr>
        <w:t>ответственного</w:t>
      </w:r>
      <w:proofErr w:type="gramEnd"/>
      <w:r>
        <w:rPr>
          <w:rFonts w:cs="Arial"/>
          <w:bCs/>
          <w:sz w:val="28"/>
          <w:szCs w:val="20"/>
        </w:rPr>
        <w:t>.</w:t>
      </w:r>
    </w:p>
    <w:p w:rsidR="00C53232" w:rsidRPr="006E01DE" w:rsidRDefault="00C53232" w:rsidP="00C53232">
      <w:pPr>
        <w:jc w:val="center"/>
        <w:rPr>
          <w:rFonts w:cs="Arial"/>
          <w:b/>
          <w:bCs/>
          <w:sz w:val="28"/>
          <w:szCs w:val="20"/>
        </w:rPr>
      </w:pPr>
    </w:p>
    <w:p w:rsidR="00C53232" w:rsidRPr="006E01DE" w:rsidRDefault="00C53232" w:rsidP="00C53232">
      <w:pPr>
        <w:jc w:val="center"/>
        <w:rPr>
          <w:rFonts w:cs="Arial"/>
          <w:sz w:val="28"/>
          <w:szCs w:val="20"/>
        </w:rPr>
      </w:pPr>
    </w:p>
    <w:p w:rsidR="00C53232" w:rsidRPr="006E01DE" w:rsidRDefault="00C53232" w:rsidP="00C53232">
      <w:pPr>
        <w:ind w:firstLine="720"/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В </w:t>
      </w:r>
      <w:r>
        <w:rPr>
          <w:rFonts w:cs="Arial"/>
          <w:sz w:val="28"/>
          <w:szCs w:val="20"/>
        </w:rPr>
        <w:t xml:space="preserve">соответствии с Федеральным законом от </w:t>
      </w:r>
      <w:r w:rsidR="00BB4FD5">
        <w:rPr>
          <w:rFonts w:cs="Arial"/>
          <w:sz w:val="28"/>
          <w:szCs w:val="20"/>
        </w:rPr>
        <w:t xml:space="preserve">06.03.2006 № 35-ФЗ «О противодействии терроризму», с Федеральным законом от 06.10.2003 « 131-ФЗ «Об общих принципах организации местного самоуправления в Российской Федерации», в целях </w:t>
      </w:r>
      <w:r w:rsidR="008443B3">
        <w:rPr>
          <w:rFonts w:cs="Arial"/>
          <w:sz w:val="28"/>
          <w:szCs w:val="20"/>
        </w:rPr>
        <w:t>профилактики проявлений экстремистской и террористиче</w:t>
      </w:r>
      <w:r w:rsidR="004240B4">
        <w:rPr>
          <w:rFonts w:cs="Arial"/>
          <w:sz w:val="28"/>
          <w:szCs w:val="20"/>
        </w:rPr>
        <w:t>ской деятельности (минимизация последствий проявления терроризма) на территории Ключевского сельсовета:</w:t>
      </w:r>
      <w:r w:rsidRPr="006E01DE">
        <w:rPr>
          <w:rFonts w:cs="Arial"/>
          <w:sz w:val="28"/>
          <w:szCs w:val="20"/>
        </w:rPr>
        <w:t xml:space="preserve"> </w:t>
      </w:r>
    </w:p>
    <w:p w:rsidR="00C53232" w:rsidRDefault="00C53232" w:rsidP="00C53232">
      <w:pPr>
        <w:numPr>
          <w:ilvl w:val="0"/>
          <w:numId w:val="1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Назначить ответственным</w:t>
      </w:r>
      <w:r w:rsidR="004240B4">
        <w:rPr>
          <w:rFonts w:cs="Arial"/>
          <w:sz w:val="28"/>
          <w:szCs w:val="20"/>
        </w:rPr>
        <w:t xml:space="preserve"> лицом за осуществление мероприятий по противодействию и профилактике терроризма и экстремизма на территории муниципального образования Ключевский  сельсовет Беляевского района Оренбургской области -</w:t>
      </w:r>
      <w:r>
        <w:rPr>
          <w:rFonts w:cs="Arial"/>
          <w:sz w:val="28"/>
          <w:szCs w:val="20"/>
        </w:rPr>
        <w:t xml:space="preserve"> главу администрации муниципального образования Ключевский сельсовет Колесникова Андрея Владимировича</w:t>
      </w:r>
      <w:r w:rsidRPr="006E01DE">
        <w:rPr>
          <w:rFonts w:cs="Arial"/>
          <w:sz w:val="28"/>
          <w:szCs w:val="20"/>
        </w:rPr>
        <w:t>.</w:t>
      </w:r>
    </w:p>
    <w:p w:rsidR="004240B4" w:rsidRPr="006E01DE" w:rsidRDefault="004240B4" w:rsidP="00C53232">
      <w:pPr>
        <w:numPr>
          <w:ilvl w:val="0"/>
          <w:numId w:val="1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Утвердить функциональные обязанности лица, ответственного за осуществление мероприятий по противодействию и профилактике терроризма и экстремизма на территории муниципального образования Ключевский сельсовет Беляевского района Оренбургской области (</w:t>
      </w:r>
      <w:proofErr w:type="gramStart"/>
      <w:r>
        <w:rPr>
          <w:rFonts w:cs="Arial"/>
          <w:sz w:val="28"/>
          <w:szCs w:val="20"/>
        </w:rPr>
        <w:t>согласно приложения</w:t>
      </w:r>
      <w:proofErr w:type="gramEnd"/>
      <w:r>
        <w:rPr>
          <w:rFonts w:cs="Arial"/>
          <w:sz w:val="28"/>
          <w:szCs w:val="20"/>
        </w:rPr>
        <w:t>).</w:t>
      </w:r>
    </w:p>
    <w:p w:rsidR="00C53232" w:rsidRDefault="00C53232" w:rsidP="00C53232">
      <w:pPr>
        <w:numPr>
          <w:ilvl w:val="0"/>
          <w:numId w:val="1"/>
        </w:numPr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Контроль за исполнением </w:t>
      </w:r>
      <w:r>
        <w:rPr>
          <w:rFonts w:cs="Arial"/>
          <w:sz w:val="28"/>
          <w:szCs w:val="20"/>
        </w:rPr>
        <w:t xml:space="preserve">настоящего распоряжения оставляю </w:t>
      </w:r>
      <w:proofErr w:type="gramStart"/>
      <w:r>
        <w:rPr>
          <w:rFonts w:cs="Arial"/>
          <w:sz w:val="28"/>
          <w:szCs w:val="20"/>
        </w:rPr>
        <w:t>за</w:t>
      </w:r>
      <w:proofErr w:type="gramEnd"/>
      <w:r>
        <w:rPr>
          <w:rFonts w:cs="Arial"/>
          <w:sz w:val="28"/>
          <w:szCs w:val="20"/>
        </w:rPr>
        <w:t xml:space="preserve"> собой.</w:t>
      </w:r>
    </w:p>
    <w:p w:rsidR="00C53232" w:rsidRPr="006E01DE" w:rsidRDefault="00C53232" w:rsidP="00C53232">
      <w:pPr>
        <w:numPr>
          <w:ilvl w:val="0"/>
          <w:numId w:val="1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Распоряжение вступает в силу со дня его подписания.</w:t>
      </w:r>
    </w:p>
    <w:p w:rsidR="00C53232" w:rsidRPr="006E01DE" w:rsidRDefault="00C53232" w:rsidP="00C53232">
      <w:pPr>
        <w:jc w:val="both"/>
        <w:rPr>
          <w:sz w:val="28"/>
          <w:szCs w:val="28"/>
        </w:rPr>
      </w:pPr>
    </w:p>
    <w:p w:rsidR="00C53232" w:rsidRPr="006E01DE" w:rsidRDefault="00C53232" w:rsidP="00C53232">
      <w:pPr>
        <w:jc w:val="both"/>
        <w:rPr>
          <w:sz w:val="28"/>
          <w:szCs w:val="28"/>
        </w:rPr>
      </w:pPr>
    </w:p>
    <w:p w:rsidR="00C53232" w:rsidRPr="006E01DE" w:rsidRDefault="00C53232" w:rsidP="00C53232">
      <w:pPr>
        <w:jc w:val="both"/>
        <w:rPr>
          <w:sz w:val="28"/>
          <w:szCs w:val="28"/>
        </w:rPr>
      </w:pPr>
    </w:p>
    <w:p w:rsidR="00C53232" w:rsidRDefault="00C53232" w:rsidP="00C532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C53232" w:rsidRDefault="00C53232" w:rsidP="00C53232">
      <w:pPr>
        <w:jc w:val="both"/>
        <w:rPr>
          <w:sz w:val="28"/>
          <w:szCs w:val="28"/>
        </w:rPr>
      </w:pPr>
    </w:p>
    <w:p w:rsidR="00C53232" w:rsidRDefault="00C53232" w:rsidP="00C5323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 прокурору, в дело.</w:t>
      </w:r>
    </w:p>
    <w:p w:rsidR="00490901" w:rsidRDefault="00490901"/>
    <w:p w:rsidR="00C53232" w:rsidRDefault="00C53232"/>
    <w:p w:rsidR="004240B4" w:rsidRDefault="004240B4" w:rsidP="00C53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B4" w:rsidRDefault="004240B4" w:rsidP="00C53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B4" w:rsidRPr="004240B4" w:rsidRDefault="004240B4" w:rsidP="004240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40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0B4" w:rsidRDefault="004240B4" w:rsidP="004240B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40B4" w:rsidRDefault="00C53232" w:rsidP="00C53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32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лица, ответственного </w:t>
      </w:r>
    </w:p>
    <w:p w:rsidR="00C53232" w:rsidRDefault="00C53232" w:rsidP="00C53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b/>
          <w:sz w:val="28"/>
          <w:szCs w:val="28"/>
        </w:rPr>
        <w:t xml:space="preserve">за осуществление мероприятий по противодействию и профилактике терроризма и экстремизма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C53232">
        <w:rPr>
          <w:rFonts w:ascii="Times New Roman" w:hAnsi="Times New Roman" w:cs="Times New Roman"/>
          <w:b/>
          <w:sz w:val="28"/>
          <w:szCs w:val="28"/>
        </w:rPr>
        <w:t xml:space="preserve"> сельсовет Беляевского района Оренбургской области</w:t>
      </w:r>
      <w:r w:rsidRPr="00C5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232" w:rsidRDefault="00C53232" w:rsidP="00C53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I. Общие положения.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права и обязанности лица, ответственного за осуществление мероприятий по противодействию и профилактике терроризма и экстремизма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53232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2. Лицо, ответственное за осуществление мероприятий по противодействию и профилактике терроризма и экстремизма должен знать: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- требования Конституции РФ, законов РФ, указов и распоряжений Президента РФ, постановлений и распоряжений Правительства РФ, законодательство Оренбургской области, решения антитеррористической комиссии администрации Беляевского района, иные нормативные правовые документы, нормы и требования по вопросам организации обеспечения антитеррористической безопасности;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3. В своей деятельности лицо, ответственное за осуществление мероприятий по противодействию и профилактике терроризма и экстремизма руководствуется: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- Конституцией РФ;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- Указами и распоряжениями Президента РФ, губернатора Оренбургской области;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- решениями Правительства РФ;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- административным, уголовным, трудовым законодательством; - правилами и нормами охраны труда, техники безопасности и противопожарной защиты, руководящими документами в области ГО и ЧС;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- настоящей инструкцией. </w:t>
      </w:r>
    </w:p>
    <w:p w:rsidR="00C53232" w:rsidRDefault="00C53232" w:rsidP="00C53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232" w:rsidRDefault="00C53232" w:rsidP="00C53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>II. Функциональные обязанности.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232">
        <w:rPr>
          <w:rFonts w:ascii="Times New Roman" w:hAnsi="Times New Roman" w:cs="Times New Roman"/>
          <w:sz w:val="28"/>
          <w:szCs w:val="28"/>
        </w:rPr>
        <w:t xml:space="preserve">На лицо, ответственное за осуществление мероприятий по противодействию и профилактике терроризма и экстремизма возлагаются следующие обязанности: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1. Организация работы по обеспечению антитеррористической защиты в условиях проведения массовых мероприятий.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>2. Подготовка планов мероприятий по вопросам антитеррористической защиты, а также подготовка отчётной документации по данному вопросу.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lastRenderedPageBreak/>
        <w:t xml:space="preserve"> 3. Организация работы по выполнению решений антитеррористической комиссии администрации Беляевского района, вышестоящих органов управления по вопросам антитеррористической безопасности.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4. Обеспечение выполнений мероприятий, предусмотренных планом мероприятий по реализации в Оренбургской области Стратегии противодействия экстремизму в Российской Федерации до 2025 года.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5.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по вопросу обеспечения антитеррористической защиты поселения.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6. Размещение наглядной агитации по антитеррористической защите, справочной документации по способам и средствам экстренной связи с отделом ФСБ, МВД, органами ГО и ЧС.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232" w:rsidRDefault="00C53232" w:rsidP="00C53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>III. Права.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3232">
        <w:rPr>
          <w:rFonts w:ascii="Times New Roman" w:hAnsi="Times New Roman" w:cs="Times New Roman"/>
          <w:sz w:val="28"/>
          <w:szCs w:val="28"/>
        </w:rPr>
        <w:t xml:space="preserve">Лицо, ответственное за осуществление мероприятий по противодействию и профилактике терроризма и экстремизма имеет право: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1. Участвовать в совещаниях, семинарах и встречах по вопросу антитеррористической защиты поселения, а также инициировать их проведение.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2. Запрашивать и получать от руководства учреждений, организаций, находящихся на территории сельского поселения необходимую информацию и документы по вопросу обеспечения антитеррористической защиты.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>3. Подписывать и визировать документы в пределах своей компетенции.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 4. Проводить проверки своевременности и качества исполнения поручений по вопросу антитеррористической защиты поселения.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5. Отдавать распоряжения сотрудникам администрации по вопросам обеспечения антитеррористической безопасности.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7.Повышать квалификацию для выполнения своих функциональных обязанностей.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232" w:rsidRDefault="00C53232" w:rsidP="00C532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>IV. Ответственность.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3232">
        <w:rPr>
          <w:rFonts w:ascii="Times New Roman" w:hAnsi="Times New Roman" w:cs="Times New Roman"/>
          <w:sz w:val="28"/>
          <w:szCs w:val="28"/>
        </w:rPr>
        <w:t xml:space="preserve">Лицо, ответственное за осуществление мероприятий по противодействию и профилактике терроризма и экстремизма несет ответственность: </w:t>
      </w:r>
    </w:p>
    <w:p w:rsid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 xml:space="preserve">1. За ненадлежащее исполнение или неисполнение функциональных обязанностей, предусмотренных настоящей инструкцией – в пределах, определённых действующим трудовым законодательством Российской Федерации. </w:t>
      </w:r>
    </w:p>
    <w:p w:rsidR="00C53232" w:rsidRPr="00C53232" w:rsidRDefault="00C53232" w:rsidP="00C5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232">
        <w:rPr>
          <w:rFonts w:ascii="Times New Roman" w:hAnsi="Times New Roman" w:cs="Times New Roman"/>
          <w:sz w:val="28"/>
          <w:szCs w:val="28"/>
        </w:rPr>
        <w:t>2. За правонарушения, совершённые в процессе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ществления своей деятельности, </w:t>
      </w:r>
      <w:r w:rsidRPr="00C53232">
        <w:rPr>
          <w:rFonts w:ascii="Times New Roman" w:hAnsi="Times New Roman" w:cs="Times New Roman"/>
          <w:sz w:val="28"/>
          <w:szCs w:val="28"/>
        </w:rPr>
        <w:t xml:space="preserve"> в пределах, определённых действующим административным, уголовным и гражданским законодательством Российской Федерации.</w:t>
      </w:r>
    </w:p>
    <w:sectPr w:rsidR="00C53232" w:rsidRPr="00C53232" w:rsidSect="0049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232"/>
    <w:rsid w:val="004240B4"/>
    <w:rsid w:val="00490901"/>
    <w:rsid w:val="008443B3"/>
    <w:rsid w:val="00BB4FD5"/>
    <w:rsid w:val="00C5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1</cp:revision>
  <cp:lastPrinted>2019-06-05T09:26:00Z</cp:lastPrinted>
  <dcterms:created xsi:type="dcterms:W3CDTF">2019-06-05T06:33:00Z</dcterms:created>
  <dcterms:modified xsi:type="dcterms:W3CDTF">2019-06-05T09:27:00Z</dcterms:modified>
</cp:coreProperties>
</file>