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C53232" w:rsidTr="00A471A7">
        <w:tc>
          <w:tcPr>
            <w:tcW w:w="4821" w:type="dxa"/>
          </w:tcPr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C53232" w:rsidRDefault="00C53232" w:rsidP="00A471A7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3232" w:rsidRDefault="00C53232" w:rsidP="00A471A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3232" w:rsidRDefault="00DF770A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30.08.2019 № 15</w:t>
            </w:r>
            <w:r w:rsidR="00C53232">
              <w:rPr>
                <w:sz w:val="28"/>
                <w:szCs w:val="28"/>
                <w:lang w:eastAsia="en-US"/>
              </w:rPr>
              <w:t>– Р</w:t>
            </w:r>
          </w:p>
          <w:p w:rsidR="00C53232" w:rsidRDefault="00C53232" w:rsidP="00A471A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C53232" w:rsidRDefault="00C53232" w:rsidP="00A471A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ежемесячной</w:t>
      </w:r>
      <w:proofErr w:type="gramEnd"/>
      <w:r>
        <w:rPr>
          <w:sz w:val="28"/>
          <w:szCs w:val="28"/>
        </w:rPr>
        <w:t xml:space="preserve"> </w:t>
      </w: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надбавки к должностному окладу </w:t>
      </w: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>за выслугу лет Гартман Е.К.</w:t>
      </w: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F770A" w:rsidRDefault="00DF770A" w:rsidP="00DF770A">
      <w:pPr>
        <w:ind w:firstLin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25 Федерального закона от 02.03.2007 № 25-ФЗ «О муниципальной службе в Российской Федерации», Закона Оренбургской области № 660/185-ОЗ от 12.09.2000 «О стаже государственной гражданской (муниципальной) службы Оренбургской области», статьей 6  решения Совета депутатов муниципального образования Ключевский сельсовет от 25.12.2018 № 98 «Об утверждении Положения о денежном содержании главы муниципального образования и  об оплате труда муниципальных служащих муниципального образования Ключевский сельсовет</w:t>
      </w:r>
      <w:proofErr w:type="gramEnd"/>
      <w:r>
        <w:rPr>
          <w:sz w:val="28"/>
          <w:szCs w:val="28"/>
        </w:rPr>
        <w:t xml:space="preserve"> Беляевского района Оренбургской области и порядке его выплаты», в связи с достижением 10 (десяти) лет стажа муниципальной службы:</w:t>
      </w:r>
    </w:p>
    <w:p w:rsidR="00DF770A" w:rsidRDefault="00DF770A" w:rsidP="00DF770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заместителю главы администрации муниципального образования Ключевский сельсовет Гартман Елене Карловне 20 (двадцать) процентов, с 01 сентября 2019 года.</w:t>
      </w:r>
    </w:p>
    <w:p w:rsidR="00DF770A" w:rsidRDefault="00DF770A" w:rsidP="00DF770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штатные расписания работников администрации муниципального образования Ключевский сельсовет.</w:t>
      </w:r>
    </w:p>
    <w:p w:rsidR="00DF770A" w:rsidRDefault="00DF770A" w:rsidP="00DF770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 и распространяется, на правоотношения возникают с 01 сентября 2019 года.</w:t>
      </w: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>Ключевский сельсовет                                                                А.В. Колесников</w:t>
      </w:r>
    </w:p>
    <w:p w:rsidR="00DF770A" w:rsidRDefault="00DF770A" w:rsidP="00DF770A">
      <w:pPr>
        <w:jc w:val="both"/>
        <w:rPr>
          <w:sz w:val="28"/>
          <w:szCs w:val="28"/>
        </w:rPr>
      </w:pP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 _____________________ Гартман Е.К.     </w:t>
      </w:r>
    </w:p>
    <w:p w:rsidR="00DF770A" w:rsidRDefault="00DF770A" w:rsidP="00DF770A">
      <w:pPr>
        <w:jc w:val="both"/>
        <w:rPr>
          <w:sz w:val="28"/>
          <w:szCs w:val="28"/>
        </w:rPr>
      </w:pP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Гартман Е.К., Гартман В.В., финансовому отделу района, в дело.</w:t>
      </w:r>
    </w:p>
    <w:sectPr w:rsidR="00DF770A" w:rsidSect="0049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B66908"/>
    <w:multiLevelType w:val="hybridMultilevel"/>
    <w:tmpl w:val="44CA77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3232"/>
    <w:rsid w:val="00052F43"/>
    <w:rsid w:val="004240B4"/>
    <w:rsid w:val="00490901"/>
    <w:rsid w:val="008443B3"/>
    <w:rsid w:val="00BB4FD5"/>
    <w:rsid w:val="00C53232"/>
    <w:rsid w:val="00D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GARTMAN</dc:creator>
  <cp:lastModifiedBy>GARTMAN</cp:lastModifiedBy>
  <cp:revision>2</cp:revision>
  <cp:lastPrinted>2019-09-04T06:57:00Z</cp:lastPrinted>
  <dcterms:created xsi:type="dcterms:W3CDTF">2019-09-04T06:57:00Z</dcterms:created>
  <dcterms:modified xsi:type="dcterms:W3CDTF">2019-09-04T06:57:00Z</dcterms:modified>
</cp:coreProperties>
</file>