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3146CB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3146CB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46CB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A80AA0" w:rsidRPr="00A80AA0" w:rsidRDefault="00A80AA0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13.11.2020                                                                                               №  61-п</w:t>
      </w: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</w:p>
    <w:p w:rsidR="00F564A1" w:rsidRPr="00782B1E" w:rsidRDefault="00B62E55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E55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7216" from="8.5pt,4.35pt" to="30.15pt,4.4pt" o:allowincell="f" stroked="f">
            <v:stroke startarrowwidth="narrow" startarrowlength="short" endarrowwidth="narrow" endarrowlength="short"/>
          </v:line>
        </w:pict>
      </w:r>
      <w:r w:rsidRPr="00B62E55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1.3pt,5.55pt" to="1.35pt,27.2pt" o:allowincell="f" stroked="f">
            <v:stroke startarrowwidth="narrow" startarrowlength="short" endarrowwidth="narrow" endarrowlength="short"/>
          </v:line>
        </w:pic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>Об утверждении методики формирования  бюджета</w:t>
      </w:r>
    </w:p>
    <w:p w:rsidR="008669AC" w:rsidRDefault="00F564A1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2B1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8669AC" w:rsidRPr="00782B1E">
        <w:rPr>
          <w:rFonts w:ascii="Times New Roman" w:hAnsi="Times New Roman" w:cs="Times New Roman"/>
          <w:sz w:val="28"/>
          <w:szCs w:val="28"/>
          <w:lang w:val="ru-RU"/>
        </w:rPr>
        <w:t xml:space="preserve"> Ключевский сельсовет на 2021 год и на плановый период 2022 и 2023 годов.</w:t>
      </w:r>
    </w:p>
    <w:p w:rsidR="00F564A1" w:rsidRPr="00F564A1" w:rsidRDefault="00F564A1" w:rsidP="00F564A1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69AC" w:rsidRDefault="008669AC" w:rsidP="00F564A1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 </w:t>
      </w:r>
      <w:r w:rsidR="00F564A1">
        <w:rPr>
          <w:rFonts w:ascii="Times New Roman" w:hAnsi="Times New Roman" w:cs="Times New Roman"/>
          <w:sz w:val="28"/>
          <w:szCs w:val="28"/>
        </w:rPr>
        <w:t xml:space="preserve">   </w:t>
      </w:r>
      <w:r w:rsidRPr="008669AC">
        <w:rPr>
          <w:rFonts w:ascii="Times New Roman" w:hAnsi="Times New Roman" w:cs="Times New Roman"/>
          <w:sz w:val="28"/>
          <w:szCs w:val="28"/>
        </w:rPr>
        <w:t>В целях подготовки проекта  бюджета на 2021 год и на плановый период 202</w:t>
      </w:r>
      <w:r w:rsidR="005E61DD">
        <w:rPr>
          <w:rFonts w:ascii="Times New Roman" w:hAnsi="Times New Roman" w:cs="Times New Roman"/>
          <w:sz w:val="28"/>
          <w:szCs w:val="28"/>
        </w:rPr>
        <w:t>2</w:t>
      </w:r>
      <w:r w:rsidRPr="008669AC">
        <w:rPr>
          <w:rFonts w:ascii="Times New Roman" w:hAnsi="Times New Roman" w:cs="Times New Roman"/>
          <w:sz w:val="28"/>
          <w:szCs w:val="28"/>
        </w:rPr>
        <w:t xml:space="preserve"> и 2023 годов и в соответствии с Положением о бюджетном устройстве и бюджетном процессе в администрации муниципального образования Ключевский сельсовет:</w:t>
      </w:r>
    </w:p>
    <w:p w:rsidR="008669AC" w:rsidRPr="00F564A1" w:rsidRDefault="008669AC" w:rsidP="00F564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4A1">
        <w:rPr>
          <w:rFonts w:ascii="Times New Roman" w:hAnsi="Times New Roman" w:cs="Times New Roman"/>
          <w:sz w:val="28"/>
          <w:szCs w:val="28"/>
        </w:rPr>
        <w:t xml:space="preserve">Утвердить методику формирования бюджета  на 2021 год и на плановый период 2022 и 2023 годов согласно приложению.  </w:t>
      </w:r>
    </w:p>
    <w:p w:rsidR="008669AC" w:rsidRPr="008669AC" w:rsidRDefault="008669AC" w:rsidP="00F564A1">
      <w:pPr>
        <w:pStyle w:val="a3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782B1E">
        <w:rPr>
          <w:rFonts w:ascii="Times New Roman" w:hAnsi="Times New Roman" w:cs="Times New Roman"/>
          <w:sz w:val="28"/>
          <w:szCs w:val="28"/>
        </w:rPr>
        <w:t>постановления</w:t>
      </w:r>
      <w:r w:rsidRPr="008669A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69AC" w:rsidRPr="008669AC" w:rsidRDefault="00782B1E" w:rsidP="00F564A1">
      <w:pPr>
        <w:pStyle w:val="a3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        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</w:t>
      </w:r>
      <w:r w:rsidR="00F564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69AC">
        <w:rPr>
          <w:rFonts w:ascii="Times New Roman" w:hAnsi="Times New Roman" w:cs="Times New Roman"/>
          <w:sz w:val="28"/>
          <w:szCs w:val="28"/>
        </w:rPr>
        <w:t xml:space="preserve"> А.В.Колесников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Разослано: финансовый отдел, прокурору, в дело</w:t>
      </w: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Default="008669AC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4A1" w:rsidRDefault="00F564A1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188" w:rsidRPr="008669AC" w:rsidRDefault="00006188" w:rsidP="008669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669AC" w:rsidRPr="008669AC" w:rsidRDefault="008669AC" w:rsidP="008669AC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от  </w:t>
      </w:r>
      <w:r w:rsidR="00E861FE">
        <w:rPr>
          <w:rFonts w:ascii="Times New Roman" w:hAnsi="Times New Roman" w:cs="Times New Roman"/>
          <w:sz w:val="28"/>
          <w:szCs w:val="28"/>
        </w:rPr>
        <w:t xml:space="preserve">13.11.2020г.     </w:t>
      </w:r>
      <w:r w:rsidRPr="008669AC">
        <w:rPr>
          <w:rFonts w:ascii="Times New Roman" w:hAnsi="Times New Roman" w:cs="Times New Roman"/>
          <w:sz w:val="28"/>
          <w:szCs w:val="28"/>
        </w:rPr>
        <w:t>№</w:t>
      </w:r>
      <w:r w:rsidR="00F564A1">
        <w:rPr>
          <w:rFonts w:ascii="Times New Roman" w:hAnsi="Times New Roman" w:cs="Times New Roman"/>
          <w:sz w:val="28"/>
          <w:szCs w:val="28"/>
        </w:rPr>
        <w:t xml:space="preserve"> </w:t>
      </w:r>
      <w:r w:rsidR="00E861FE">
        <w:rPr>
          <w:rFonts w:ascii="Times New Roman" w:hAnsi="Times New Roman" w:cs="Times New Roman"/>
          <w:sz w:val="28"/>
          <w:szCs w:val="28"/>
        </w:rPr>
        <w:t>61</w:t>
      </w:r>
      <w:r w:rsidRPr="008669AC">
        <w:rPr>
          <w:rFonts w:ascii="Times New Roman" w:hAnsi="Times New Roman" w:cs="Times New Roman"/>
          <w:sz w:val="28"/>
          <w:szCs w:val="28"/>
        </w:rPr>
        <w:t>-п</w:t>
      </w:r>
    </w:p>
    <w:p w:rsidR="008669AC" w:rsidRPr="008669AC" w:rsidRDefault="008669AC" w:rsidP="008669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8669AC" w:rsidRDefault="008669AC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бюджета поселения на </w:t>
      </w:r>
      <w:r w:rsidRPr="008669AC">
        <w:rPr>
          <w:rFonts w:ascii="Times New Roman" w:hAnsi="Times New Roman" w:cs="Times New Roman"/>
          <w:sz w:val="28"/>
          <w:szCs w:val="28"/>
        </w:rPr>
        <w:t>2021 год и на плановый период 2022 и 2023 годов</w:t>
      </w:r>
    </w:p>
    <w:p w:rsidR="00F564A1" w:rsidRPr="008669AC" w:rsidRDefault="00F564A1" w:rsidP="008669A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основные подходы к формированию доходов и расходов, порядок и методику планирования бюджетных ассигнований  бюджета поселения на 2021 год и на плановый период 2022 и 2023 годов. Методика включает в себя разделы, определяющие порядок прогнозирования доходов  бюджета поселения, методику расчета прогноза поступления налогов в бюджет муниципального образования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местного бюджета по направлениям предоставления бюджетных услуг.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В основу составления  бюджета  </w:t>
      </w:r>
      <w:r w:rsidR="00F564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69AC">
        <w:rPr>
          <w:rFonts w:ascii="Times New Roman" w:hAnsi="Times New Roman" w:cs="Times New Roman"/>
          <w:sz w:val="28"/>
          <w:szCs w:val="28"/>
        </w:rPr>
        <w:t xml:space="preserve"> Ключевский сельсовет   на 2021 год и на плановый период 2022 и 2023 годов положен  прогноз социально-экономического развития муниципального образования на 2021 год и на плановый период 2020 и 2024 годов, основные направления налоговой и основные направления бюджетной на 2021 год и на плановый период 2022 и 2023 годов, а также приоритеты бюджетной и налоговой политики.</w:t>
      </w:r>
    </w:p>
    <w:p w:rsidR="008669AC" w:rsidRDefault="008669AC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8669AC" w:rsidRPr="008669AC" w:rsidRDefault="008669AC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дохода;</w:t>
      </w:r>
    </w:p>
    <w:p w:rsidR="008669AC" w:rsidRPr="008669AC" w:rsidRDefault="008669AC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8669AC" w:rsidRPr="008669AC" w:rsidRDefault="008669AC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8669AC" w:rsidRPr="008669AC" w:rsidRDefault="008669AC" w:rsidP="008669A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периодах.</w:t>
      </w:r>
    </w:p>
    <w:p w:rsidR="008669AC" w:rsidRPr="00F564A1" w:rsidRDefault="008669AC" w:rsidP="00F564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4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доходов  бюджета поселения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Налоговые и неналоговые доходы, подлежащие зачислению в местный бюджет, определены на основании сведений налоговой инспекции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№5-МН)</w:t>
      </w:r>
      <w:r w:rsidRPr="008669AC">
        <w:rPr>
          <w:rFonts w:ascii="Times New Roman" w:hAnsi="Times New Roman" w:cs="Times New Roman"/>
          <w:sz w:val="28"/>
          <w:szCs w:val="28"/>
        </w:rPr>
        <w:t xml:space="preserve"> )с учетом фактических поступлений за отчетный период.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1.Налог на доходы физических лиц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источником которых является налоговый агент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,за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РФ;</w:t>
      </w:r>
      <w:r w:rsidR="00F564A1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налога на доходы физических лиц, полученных физическими лицами в соответствии со статьей 228 Налогового кодекса РФ; налога, взимаемого с налогоплательщиков, выбравших в качестве объекта налогообложения доходы, уменьшенные на величину расходов ( в том числе минимальный налог, зачисляемый в бюджеты субъектов РФ); единого налога на вмененный доход для отдельных видов деятельности; единого сельскохозяйственного налога; налога на имущество физических лиц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области.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Прогнозный объём поступлений налога на доходы физических лиц с доходов, источником которых является налоговый агент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на доходы физических лиц по форме № 5-НДФЛ «Отчёт о налоговой базе и структуре начислений по налогу на доходы физических лиц, удерживаемому налоговыми агентами»   и  № 5-ДДК «Отчёт о декларировании доходов физическими лицами» сложившаяся за предыдущие периоды (налоговые вычеты, ставки, суммы налога, подлежащие возврату из бюджета);</w:t>
      </w:r>
    </w:p>
    <w:p w:rsid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с доходов зачисляется в местный бюджет по нормативу - 15 процентов.</w:t>
      </w:r>
    </w:p>
    <w:p w:rsidR="008669AC" w:rsidRPr="008669AC" w:rsidRDefault="008669AC" w:rsidP="008669AC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 xml:space="preserve">         2.Акцизы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  <w:r w:rsidR="00F5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планируются на основании  нормативов распределения доходов от акцизов на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Федерации.</w:t>
      </w:r>
    </w:p>
    <w:p w:rsidR="008669AC" w:rsidRPr="008669AC" w:rsidRDefault="00F564A1" w:rsidP="008669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69AC" w:rsidRPr="008669AC">
        <w:rPr>
          <w:rFonts w:ascii="Times New Roman" w:hAnsi="Times New Roman" w:cs="Times New Roman"/>
          <w:b/>
          <w:sz w:val="28"/>
          <w:szCs w:val="28"/>
        </w:rPr>
        <w:t>3</w:t>
      </w:r>
      <w:r w:rsidR="008669AC" w:rsidRPr="008669AC">
        <w:rPr>
          <w:rFonts w:ascii="Times New Roman" w:hAnsi="Times New Roman" w:cs="Times New Roman"/>
          <w:sz w:val="28"/>
          <w:szCs w:val="28"/>
        </w:rPr>
        <w:t>.</w:t>
      </w:r>
      <w:r w:rsidR="008669AC" w:rsidRPr="008669AC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669AC" w:rsidRPr="008669AC" w:rsidRDefault="008669AC" w:rsidP="008669A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Нимф = ((Нкад - Нин) х Кперех + Нин) х Соб,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Нимф – прогнозируемая сумма налога;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Нкад –сумма налога, исчисленная исходя из кадастровой стоимости имущества;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 – сумма налога, исчисленная исходя из инвентаризационной стоимости имущества;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Кперех - коэффициент, который изменяется ежегодно в течение переходного периода.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0,2 – применительно к первому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0,4 – применительно ко второму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0,6 – применительно к третьему налоговому периоду;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0,8 – применительно к четвертому налоговому периоду.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 – расчетный уровень собираемости (средний процент за три предыдущих года).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1-НМ) на сумму начисленного налога (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 xml:space="preserve">отчет по форме 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5-МН), умноженное на 100 процентов.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Нкад = Кст х </w:t>
      </w: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кад/100,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 – расчетная средняя ставка по кадастровой стоимости объекта налогообложения за отчетный период.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 = (Ист / 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прош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 </w:t>
      </w: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ин/100,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прош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</w:t>
      </w:r>
      <w:r w:rsidRPr="008669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 года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– расчетная средняя ставка по инвентаризационной стоимости объекта налогообложения за отчетный период.     </w:t>
      </w:r>
    </w:p>
    <w:p w:rsidR="008669AC" w:rsidRPr="008669AC" w:rsidRDefault="008669AC" w:rsidP="008669A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AC">
        <w:rPr>
          <w:rFonts w:ascii="Times New Roman" w:hAnsi="Times New Roman" w:cs="Times New Roman"/>
          <w:sz w:val="28"/>
          <w:szCs w:val="28"/>
        </w:rPr>
        <w:t>Зачисляется в бюджет по нормативу 100%.</w:t>
      </w: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9AC" w:rsidRPr="008669AC" w:rsidRDefault="008669AC" w:rsidP="008669AC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В отношении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земельного налога</w:t>
      </w:r>
      <w:r w:rsidRPr="008669AC">
        <w:rPr>
          <w:rFonts w:ascii="Times New Roman" w:hAnsi="Times New Roman" w:cs="Times New Roman"/>
          <w:sz w:val="28"/>
          <w:szCs w:val="28"/>
        </w:rPr>
        <w:t xml:space="preserve"> ,взимаемого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8669AC" w:rsidRPr="008669AC" w:rsidRDefault="00F564A1" w:rsidP="008669AC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>ЗН = КС х С х К,    где:</w:t>
      </w:r>
    </w:p>
    <w:p w:rsidR="008669AC" w:rsidRPr="008669AC" w:rsidRDefault="008669AC" w:rsidP="008669AC">
      <w:pPr>
        <w:tabs>
          <w:tab w:val="left" w:pos="696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ЗН – земельный налог;</w:t>
      </w:r>
    </w:p>
    <w:p w:rsidR="008669AC" w:rsidRPr="008669AC" w:rsidRDefault="008669AC" w:rsidP="008669AC">
      <w:pPr>
        <w:tabs>
          <w:tab w:val="left" w:pos="696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1.01. 2019 года);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К  - коэффициент к максимально возможной ставке, установленной в соответствии со статьей 394 Налогового кодекса РФ,  на 2020 год –в размере 0,7473, на 2021 год – 0,7927,на 2022 год  -0,81.</w:t>
      </w:r>
    </w:p>
    <w:p w:rsidR="008669AC" w:rsidRPr="008669AC" w:rsidRDefault="008669AC" w:rsidP="008669A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Земельный налог зачисляется в бюджет по нормативу 100%/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6</w:t>
      </w:r>
      <w:r w:rsidRPr="008669AC">
        <w:rPr>
          <w:rFonts w:ascii="Times New Roman" w:hAnsi="Times New Roman" w:cs="Times New Roman"/>
          <w:sz w:val="28"/>
          <w:szCs w:val="28"/>
        </w:rPr>
        <w:t xml:space="preserve">. </w:t>
      </w:r>
      <w:r w:rsidRPr="008669AC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8669AC">
        <w:rPr>
          <w:rFonts w:ascii="Times New Roman" w:hAnsi="Times New Roman" w:cs="Times New Roman"/>
          <w:sz w:val="28"/>
          <w:szCs w:val="28"/>
        </w:rPr>
        <w:t xml:space="preserve">   рассчитывается по следующей формуле:</w:t>
      </w:r>
    </w:p>
    <w:p w:rsidR="008669AC" w:rsidRPr="008669AC" w:rsidRDefault="008669AC" w:rsidP="008669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8669AC" w:rsidRPr="008669AC" w:rsidRDefault="008669AC" w:rsidP="008669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где: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9AC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2020 года и 2 полугодие 2019 года;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 103,3 %.</w:t>
      </w: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9AC" w:rsidRPr="008669AC" w:rsidRDefault="008669AC" w:rsidP="00866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6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  <w:r w:rsidRPr="008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определена исходя из фактических поступлений за 2 полугодие 2019 года и 1 полугодие 2020 года , зачисляется в местный бюджет в 100 процентном объеме.</w:t>
      </w:r>
    </w:p>
    <w:p w:rsidR="008669AC" w:rsidRPr="008669AC" w:rsidRDefault="008669AC" w:rsidP="008669AC">
      <w:pPr>
        <w:tabs>
          <w:tab w:val="left" w:pos="567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9AC" w:rsidRPr="00F564A1" w:rsidRDefault="008669AC" w:rsidP="00F564A1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4A1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  бюджета поселения</w:t>
      </w:r>
    </w:p>
    <w:p w:rsidR="008669AC" w:rsidRPr="008669AC" w:rsidRDefault="008669AC" w:rsidP="00F564A1">
      <w:pPr>
        <w:pStyle w:val="a8"/>
        <w:spacing w:after="4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69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Планирование бюджетных ассигнований производится в соответствии с расходными обязательствами муниципального образования, исполнение которых осуществляется за счет средств местного бюджета, субвенций из областного и федерального бюджет на выполнение передаваемых полномочий.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, обусловленных действующими нормативными правовыми актами, договорами (соглашениями). При этом объем бюджетных ассигнований на исполнение действующих расходных обязательств поселения может рассчитываться с </w:t>
      </w:r>
      <w:r w:rsidRPr="008669A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учетом индексации, если это предусмотрено данными нормативными правовыми актами, договорами (соглашениями).</w:t>
      </w:r>
    </w:p>
    <w:p w:rsidR="008669AC" w:rsidRPr="008669AC" w:rsidRDefault="008669AC" w:rsidP="00F564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на 2021-2023 год формируется на основе муниципальных программ  «Устойчивое развитие муниципального образования Ключевский сельсовет  на 2019 - 2023 годы»  и «</w:t>
      </w:r>
      <w:r w:rsidRPr="008669AC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Pr="0086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муниципального образования Ключевский сельсовет на 2020-2024 годы»</w:t>
      </w:r>
      <w:r w:rsidR="00F564A1">
        <w:rPr>
          <w:rFonts w:ascii="Times New Roman" w:hAnsi="Times New Roman" w:cs="Times New Roman"/>
          <w:sz w:val="28"/>
          <w:szCs w:val="28"/>
        </w:rPr>
        <w:t>.</w:t>
      </w:r>
    </w:p>
    <w:p w:rsidR="008669AC" w:rsidRPr="008669AC" w:rsidRDefault="008669AC" w:rsidP="008669AC">
      <w:pPr>
        <w:autoSpaceDE w:val="0"/>
        <w:autoSpaceDN w:val="0"/>
        <w:adjustRightInd w:val="0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определяются по  программам (подпрограммам), разделам, подразделам и видам расходов (группам и подгруппам) исходя из параметров бюджетных ассигнований, корректируемых с учетом особенностей, установленных настоящей методикой.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муниципальных  программ определяются  с учетом предельных объемов бюджетных ассигнований и предполагаемых изменений в муниципальные программы, направленных на достижение  показателей.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Не программные расходы планируются исходя из обеспечения расходных обязательств муниципального образования, приоритетов развития и необходимости достижения результатов деятельности.</w:t>
      </w:r>
    </w:p>
    <w:p w:rsidR="008669AC" w:rsidRPr="008669AC" w:rsidRDefault="008669AC" w:rsidP="008669AC">
      <w:pPr>
        <w:spacing w:after="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В предельных объемах бюджетных ассигнований учтены расходы на:</w:t>
      </w:r>
    </w:p>
    <w:p w:rsidR="008669AC" w:rsidRPr="008669AC" w:rsidRDefault="008669AC" w:rsidP="00F564A1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на  основное мероприятие  по осущест</w:t>
      </w:r>
      <w:r w:rsidR="00F564A1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влению финансово-хозяйственного</w:t>
      </w:r>
      <w:r w:rsidRPr="008669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6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организационно-технического, правового, документационного, аналитического и информационного обеспечения  </w:t>
      </w:r>
      <w:r w:rsidRPr="008669AC">
        <w:rPr>
          <w:rFonts w:ascii="Times New Roman" w:hAnsi="Times New Roman" w:cs="Times New Roman"/>
          <w:sz w:val="28"/>
          <w:szCs w:val="28"/>
        </w:rPr>
        <w:t xml:space="preserve">аппарата управления </w:t>
      </w:r>
      <w:r w:rsidRPr="00866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определены </w:t>
      </w:r>
      <w:r w:rsidRPr="008669AC">
        <w:rPr>
          <w:rFonts w:ascii="Times New Roman" w:hAnsi="Times New Roman" w:cs="Times New Roman"/>
          <w:sz w:val="28"/>
          <w:szCs w:val="28"/>
          <w:lang w:eastAsia="ru-RU"/>
        </w:rPr>
        <w:t>исходя из нормативов их финансового обеспечения с учетом результатов оценки потребности в оказании услуг</w:t>
      </w:r>
      <w:r w:rsidRPr="00866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669AC" w:rsidRPr="008669AC" w:rsidRDefault="008669AC" w:rsidP="00F564A1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</w:t>
      </w:r>
      <w:r w:rsidR="00F564A1">
        <w:rPr>
          <w:rFonts w:ascii="Times New Roman" w:hAnsi="Times New Roman" w:cs="Times New Roman"/>
          <w:sz w:val="28"/>
          <w:szCs w:val="28"/>
        </w:rPr>
        <w:t xml:space="preserve">  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Основная сумма ассигнований предусмотрена на использование програ</w:t>
      </w:r>
      <w:r w:rsidR="00F564A1">
        <w:rPr>
          <w:rFonts w:ascii="Times New Roman" w:hAnsi="Times New Roman" w:cs="Times New Roman"/>
          <w:sz w:val="28"/>
          <w:szCs w:val="28"/>
        </w:rPr>
        <w:t>ммы «Смета» по ведению бухучета</w:t>
      </w:r>
      <w:r w:rsidR="00006188">
        <w:rPr>
          <w:rFonts w:ascii="Times New Roman" w:hAnsi="Times New Roman" w:cs="Times New Roman"/>
          <w:sz w:val="28"/>
          <w:szCs w:val="28"/>
        </w:rPr>
        <w:t>, похозяйственного учета</w:t>
      </w:r>
      <w:r w:rsidRPr="008669AC">
        <w:rPr>
          <w:rFonts w:ascii="Times New Roman" w:hAnsi="Times New Roman" w:cs="Times New Roman"/>
          <w:sz w:val="28"/>
          <w:szCs w:val="28"/>
        </w:rPr>
        <w:t>,</w:t>
      </w:r>
      <w:r w:rsidR="00006188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СБИС++ -по передаче отчетности, ,работы в электронной почте, интернете, услуги связи.</w:t>
      </w:r>
    </w:p>
    <w:p w:rsidR="008669AC" w:rsidRPr="008669AC" w:rsidRDefault="00500350" w:rsidP="00F5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на 2021 годы предусматриваются средства </w:t>
      </w:r>
      <w:r>
        <w:rPr>
          <w:rFonts w:ascii="Times New Roman" w:hAnsi="Times New Roman" w:cs="Times New Roman"/>
          <w:sz w:val="28"/>
          <w:szCs w:val="28"/>
        </w:rPr>
        <w:t>на уплату налога на имущество (</w:t>
      </w:r>
      <w:r w:rsidR="008669AC" w:rsidRPr="008669AC">
        <w:rPr>
          <w:rFonts w:ascii="Times New Roman" w:hAnsi="Times New Roman" w:cs="Times New Roman"/>
          <w:sz w:val="28"/>
          <w:szCs w:val="28"/>
        </w:rPr>
        <w:t>водопроводная сеть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Ключевка,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Старицкое) в сумме 493,0тыс.руб. </w:t>
      </w:r>
    </w:p>
    <w:p w:rsidR="00500350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>На  формирование резервного фонда – 20,0 тыс.рублей, но не более 3% от утвержденного реше</w:t>
      </w:r>
      <w:r>
        <w:rPr>
          <w:rFonts w:ascii="Times New Roman" w:hAnsi="Times New Roman" w:cs="Times New Roman"/>
          <w:sz w:val="28"/>
          <w:szCs w:val="28"/>
        </w:rPr>
        <w:t xml:space="preserve">нием общего объема расходов.  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9AC" w:rsidRPr="008669AC">
        <w:rPr>
          <w:rFonts w:ascii="Times New Roman" w:hAnsi="Times New Roman" w:cs="Times New Roman"/>
          <w:noProof/>
          <w:snapToGrid w:val="0"/>
          <w:sz w:val="28"/>
          <w:szCs w:val="28"/>
        </w:rPr>
        <w:t>Расчеты на дополнительные ассигнования из районного бюджета на 2021 год и на плановый период 2022 - 2023 годов могут быть представлены только на основании муниципальных правовых актов органа местного самоуправления, принятых в соответствии с федеральными законами, законами Оренбургской области области и устанавливающих новые расходные обязательства.</w:t>
      </w:r>
    </w:p>
    <w:p w:rsidR="00500350" w:rsidRDefault="008669AC" w:rsidP="00500350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8669AC"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t xml:space="preserve">- проектом бюджета муниципального образования Ключевский сельсовет на 2021 год и на плановый период 2022 - 2023годов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8669AC" w:rsidRPr="00500350" w:rsidRDefault="008669AC" w:rsidP="00500350">
      <w:pPr>
        <w:ind w:firstLine="709"/>
        <w:jc w:val="center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В сфере национальной безопасности и правоохранительной деятельности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Предусматриваются ассигнования на реализацию мероприятий  по предупреждению и ликвидации последствий чрезвычайных ситуаций, в сумме 160,0 тыс. рублей на 2021 год и 207,3 тыс.рублей на организацию и содержание добровольных пожарных команд и первичных мер пожарной безопасности </w:t>
      </w:r>
    </w:p>
    <w:p w:rsidR="008669AC" w:rsidRPr="008669AC" w:rsidRDefault="008669AC" w:rsidP="0050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Средства дорожного фонда</w:t>
      </w:r>
    </w:p>
    <w:p w:rsidR="008669AC" w:rsidRPr="008669AC" w:rsidRDefault="008669AC" w:rsidP="00006188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формируются за счет поступления отчислений от акцизов на автомобильный и прямогонный бензин, дизельное топливо, моторные масла для дизельных и (или)карбюраторных (инжекторных) двигателей, производимых на территории РФ по нормативу отчислений и прочих налоговых доходов (налога на имущество физических лиц и земельного налога),  расходуются на содержание, текущий и капитальный ремонт автомобильных дорог общего пользования местного значения,  содержание уличного освещения . На 2021 год   предусматриваются расходы на сумму 1271,8 тыс.руб. </w:t>
      </w:r>
    </w:p>
    <w:p w:rsidR="008669AC" w:rsidRPr="008669AC" w:rsidRDefault="008669AC" w:rsidP="0050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8669AC" w:rsidRPr="008669AC" w:rsidRDefault="00500350" w:rsidP="005003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Рост цен и тарифов на жилищно-коммунальные услуги учитывается в соответствии со сценарными условиями и основными параметрами прогноза социально-экономического развития муниципального образования на 2020-2024гг и предельными уровнями тарифов на услуги компаний инфраструктурного сектора на 2021 год. На коммунальное хозяйство предусматриваются расходы в сумме – 594,5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руб,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sz w:val="28"/>
          <w:szCs w:val="28"/>
        </w:rPr>
        <w:t>т.ч. на  уплату налога на имущество основных средств – 493,0 тыс.руб.</w:t>
      </w:r>
    </w:p>
    <w:p w:rsidR="00500350" w:rsidRDefault="008669AC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</w:t>
      </w:r>
      <w:r w:rsidR="00500350">
        <w:rPr>
          <w:rFonts w:ascii="Times New Roman" w:hAnsi="Times New Roman" w:cs="Times New Roman"/>
          <w:sz w:val="28"/>
          <w:szCs w:val="28"/>
        </w:rPr>
        <w:t xml:space="preserve">      </w:t>
      </w:r>
      <w:r w:rsidRPr="008669AC">
        <w:rPr>
          <w:rFonts w:ascii="Times New Roman" w:hAnsi="Times New Roman" w:cs="Times New Roman"/>
          <w:sz w:val="28"/>
          <w:szCs w:val="28"/>
        </w:rPr>
        <w:t xml:space="preserve">Межбюджетные трансферты включаются в разделы классификации расходов  бюджета поселения в соответствии с их отраслевой принадлежностью на основании переданных полномочий,  в  т.ч. </w:t>
      </w:r>
    </w:p>
    <w:p w:rsidR="008669AC" w:rsidRPr="008669AC" w:rsidRDefault="008669AC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   -средства,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 xml:space="preserve"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</w:t>
      </w:r>
      <w:r w:rsidRPr="008669AC">
        <w:rPr>
          <w:rFonts w:ascii="Times New Roman" w:hAnsi="Times New Roman" w:cs="Times New Roman"/>
          <w:sz w:val="28"/>
          <w:szCs w:val="28"/>
        </w:rPr>
        <w:lastRenderedPageBreak/>
        <w:t>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 -  11,9  тыс.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руб;</w:t>
      </w:r>
    </w:p>
    <w:p w:rsidR="008669AC" w:rsidRPr="008669AC" w:rsidRDefault="008669AC" w:rsidP="0050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</w:t>
      </w:r>
      <w:r w:rsidR="005003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9AC">
        <w:rPr>
          <w:rFonts w:ascii="Times New Roman" w:hAnsi="Times New Roman" w:cs="Times New Roman"/>
          <w:sz w:val="28"/>
          <w:szCs w:val="28"/>
        </w:rPr>
        <w:t>- 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 надзора)- 15,0 тыс.</w:t>
      </w:r>
      <w:r w:rsidR="00500350"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руб;</w:t>
      </w:r>
    </w:p>
    <w:p w:rsidR="008669AC" w:rsidRPr="008669AC" w:rsidRDefault="008669AC" w:rsidP="00500350">
      <w:pPr>
        <w:pStyle w:val="Standard"/>
        <w:jc w:val="both"/>
        <w:rPr>
          <w:sz w:val="28"/>
          <w:szCs w:val="28"/>
          <w:lang w:val="ru-RU"/>
        </w:rPr>
      </w:pPr>
      <w:r w:rsidRPr="008669AC">
        <w:rPr>
          <w:sz w:val="28"/>
          <w:szCs w:val="28"/>
          <w:lang w:val="ru-RU"/>
        </w:rPr>
        <w:t xml:space="preserve">            - 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– 11,4 тыс.</w:t>
      </w:r>
      <w:r w:rsidR="00500350">
        <w:rPr>
          <w:sz w:val="28"/>
          <w:szCs w:val="28"/>
          <w:lang w:val="ru-RU"/>
        </w:rPr>
        <w:t xml:space="preserve"> </w:t>
      </w:r>
      <w:r w:rsidRPr="008669AC">
        <w:rPr>
          <w:sz w:val="28"/>
          <w:szCs w:val="28"/>
          <w:lang w:val="ru-RU"/>
        </w:rPr>
        <w:t>руб;</w:t>
      </w:r>
    </w:p>
    <w:p w:rsidR="008669AC" w:rsidRPr="008669AC" w:rsidRDefault="008669AC" w:rsidP="00500350">
      <w:pPr>
        <w:pStyle w:val="Standard"/>
        <w:jc w:val="both"/>
        <w:rPr>
          <w:sz w:val="28"/>
          <w:szCs w:val="28"/>
          <w:lang w:val="ru-RU"/>
        </w:rPr>
      </w:pPr>
      <w:r w:rsidRPr="008669AC">
        <w:rPr>
          <w:sz w:val="28"/>
          <w:szCs w:val="28"/>
          <w:lang w:val="ru-RU"/>
        </w:rPr>
        <w:t xml:space="preserve">            - средства, передаваемые в районный бюджет по соглашению на осуществление  части полномочий по культуре  - 1064,0 тыс.</w:t>
      </w:r>
      <w:r w:rsidR="00500350">
        <w:rPr>
          <w:sz w:val="28"/>
          <w:szCs w:val="28"/>
          <w:lang w:val="ru-RU"/>
        </w:rPr>
        <w:t xml:space="preserve"> </w:t>
      </w:r>
      <w:r w:rsidRPr="008669AC">
        <w:rPr>
          <w:sz w:val="28"/>
          <w:szCs w:val="28"/>
          <w:lang w:val="ru-RU"/>
        </w:rPr>
        <w:t>руб;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Общий объем расходов  бюджета поселения формируется с учетом прогнозируемых </w:t>
      </w:r>
      <w:r w:rsidR="008669AC" w:rsidRPr="008669AC">
        <w:rPr>
          <w:rFonts w:ascii="Times New Roman" w:hAnsi="Times New Roman" w:cs="Times New Roman"/>
          <w:color w:val="000000"/>
          <w:sz w:val="28"/>
          <w:szCs w:val="28"/>
        </w:rPr>
        <w:t>доходов бюджета и  с учетом объема безвозмездных поступлений.</w:t>
      </w:r>
    </w:p>
    <w:p w:rsidR="008669AC" w:rsidRPr="008669AC" w:rsidRDefault="008669AC" w:rsidP="0050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t>Расчеты к методике формирования бюджета поселения на 2021 год .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669AC" w:rsidRPr="008669AC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с доходов на 2021 год прогнозируются исходя из фактического поступления налога за </w:t>
      </w:r>
      <w:r w:rsidR="00E861FE">
        <w:rPr>
          <w:rFonts w:ascii="Times New Roman" w:hAnsi="Times New Roman" w:cs="Times New Roman"/>
          <w:sz w:val="28"/>
          <w:szCs w:val="28"/>
        </w:rPr>
        <w:t>2016,2017,2018,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201</w:t>
      </w:r>
      <w:r w:rsidR="00E861FE">
        <w:rPr>
          <w:rFonts w:ascii="Times New Roman" w:hAnsi="Times New Roman" w:cs="Times New Roman"/>
          <w:sz w:val="28"/>
          <w:szCs w:val="28"/>
        </w:rPr>
        <w:t>9</w:t>
      </w:r>
      <w:r w:rsidR="008669AC" w:rsidRPr="008669AC">
        <w:rPr>
          <w:rFonts w:ascii="Times New Roman" w:hAnsi="Times New Roman" w:cs="Times New Roman"/>
          <w:sz w:val="28"/>
          <w:szCs w:val="28"/>
        </w:rPr>
        <w:t>год</w:t>
      </w:r>
      <w:r w:rsidR="00E30653">
        <w:rPr>
          <w:rFonts w:ascii="Times New Roman" w:hAnsi="Times New Roman" w:cs="Times New Roman"/>
          <w:sz w:val="28"/>
          <w:szCs w:val="28"/>
        </w:rPr>
        <w:t>а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   зачисляется в бюджет по нормативу 15%.</w:t>
      </w:r>
    </w:p>
    <w:p w:rsidR="008669AC" w:rsidRPr="008669AC" w:rsidRDefault="00500350" w:rsidP="0050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9AC" w:rsidRPr="008669AC">
        <w:rPr>
          <w:rFonts w:ascii="Times New Roman" w:hAnsi="Times New Roman" w:cs="Times New Roman"/>
          <w:sz w:val="28"/>
          <w:szCs w:val="28"/>
        </w:rPr>
        <w:t>Налоговая база, подлежащая налогообложению  по ставке 13%  - 285,0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9AC" w:rsidRPr="008669AC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669AC" w:rsidRPr="008669AC" w:rsidRDefault="00500350" w:rsidP="00500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69AC" w:rsidRPr="008669AC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E86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9AC" w:rsidRPr="008669AC">
        <w:rPr>
          <w:rFonts w:ascii="Times New Roman" w:hAnsi="Times New Roman" w:cs="Times New Roman"/>
          <w:color w:val="000000"/>
          <w:sz w:val="28"/>
          <w:szCs w:val="28"/>
        </w:rPr>
        <w:t>налога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в  бюджет  МО Ключевский сельсовет за 2016,2017, 2018,2019 гг</w:t>
      </w:r>
    </w:p>
    <w:tbl>
      <w:tblPr>
        <w:tblW w:w="9615" w:type="dxa"/>
        <w:tblInd w:w="-2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"/>
        <w:gridCol w:w="142"/>
        <w:gridCol w:w="9214"/>
        <w:gridCol w:w="121"/>
      </w:tblGrid>
      <w:tr w:rsidR="008669AC" w:rsidRPr="008669AC" w:rsidTr="00500350">
        <w:trPr>
          <w:trHeight w:val="871"/>
        </w:trPr>
        <w:tc>
          <w:tcPr>
            <w:tcW w:w="280" w:type="dxa"/>
            <w:gridSpan w:val="2"/>
          </w:tcPr>
          <w:p w:rsidR="008669AC" w:rsidRPr="008669AC" w:rsidRDefault="008669AC" w:rsidP="00500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8669AC" w:rsidRPr="008669AC" w:rsidRDefault="008669AC" w:rsidP="00500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сумма дохода   - </w:t>
            </w:r>
            <w:r w:rsidR="00E30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1 901532</w:t>
            </w:r>
            <w:r w:rsidRPr="0086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15% = </w:t>
            </w:r>
            <w:r w:rsidR="00E30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285229,80</w:t>
            </w:r>
            <w:r w:rsidR="0050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121" w:type="dxa"/>
            <w:vAlign w:val="bottom"/>
          </w:tcPr>
          <w:p w:rsidR="008669AC" w:rsidRPr="008669AC" w:rsidRDefault="008669AC" w:rsidP="005003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9AC" w:rsidRPr="008669AC" w:rsidTr="00500350">
        <w:trPr>
          <w:trHeight w:val="538"/>
        </w:trPr>
        <w:tc>
          <w:tcPr>
            <w:tcW w:w="138" w:type="dxa"/>
          </w:tcPr>
          <w:p w:rsidR="008669AC" w:rsidRPr="008669AC" w:rsidRDefault="008669AC" w:rsidP="00500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Налог на имущество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 рассчитывается  из общей кадастровой стоимости  строений, помещений и сооружений с учетом  вычетов ,установленных НК РФ. Исходя их отчета  формы   № 5- МН </w:t>
            </w: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налога, подлежащая уплате в бюджет в 2021 году  составляет  147</w:t>
            </w:r>
            <w:r w:rsidRPr="00866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86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– 680,0  тыс.рублей на 2021 год  рассчитывается   с учетом кадастровой стоимости земли  на основании сведений о налогооблагаемой базе по земельному налогу по  отчету  формы №5-МН за 2019 год  с применением ставок , принятых РСД.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налогооблагаемой базы  по земельному налогу по организациям  сумма по земельно</w:t>
            </w:r>
            <w:r w:rsidR="00006188">
              <w:rPr>
                <w:rFonts w:ascii="Times New Roman" w:hAnsi="Times New Roman" w:cs="Times New Roman"/>
                <w:sz w:val="28"/>
                <w:szCs w:val="28"/>
              </w:rPr>
              <w:t>му налогу, взимаемого по ставке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установленной в 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подпунктом 1 пункта 1 ст.394 НК , составляет 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тыс.руб , 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налогооблагаемой базы составляет 48 333  тыс.руб х 0,3%  (утв.РСД) = 145,0 тыс. руб 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  </w:t>
            </w:r>
            <w:r w:rsidR="00E861FE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, тыс.руб ( 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61FE">
              <w:rPr>
                <w:rFonts w:ascii="Times New Roman" w:hAnsi="Times New Roman" w:cs="Times New Roman"/>
                <w:b/>
                <w:sz w:val="28"/>
                <w:szCs w:val="28"/>
              </w:rPr>
              <w:t>73 000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х0,3% +1070х1,5%=</w:t>
            </w:r>
            <w:r w:rsidR="00E861FE"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,0+16,0=</w:t>
            </w:r>
            <w:r w:rsidR="00E861FE">
              <w:rPr>
                <w:rFonts w:ascii="Times New Roman" w:hAnsi="Times New Roman" w:cs="Times New Roman"/>
                <w:b/>
                <w:sz w:val="28"/>
                <w:szCs w:val="28"/>
              </w:rPr>
              <w:t>535,0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тыс.руб)</w:t>
            </w:r>
          </w:p>
          <w:p w:rsidR="008669AC" w:rsidRPr="008669AC" w:rsidRDefault="008669AC" w:rsidP="005003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налога, подлежащая уплате в бюджет составляет  по организациям – 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 xml:space="preserve">  тыс.руб,       по физ.лицам –  </w:t>
            </w:r>
            <w:r w:rsidRPr="008669AC">
              <w:rPr>
                <w:rFonts w:ascii="Times New Roman" w:hAnsi="Times New Roman" w:cs="Times New Roman"/>
                <w:b/>
                <w:sz w:val="28"/>
                <w:szCs w:val="28"/>
              </w:rPr>
              <w:t>= 535,5,0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" w:type="dxa"/>
            <w:vAlign w:val="bottom"/>
          </w:tcPr>
          <w:p w:rsidR="008669AC" w:rsidRPr="008669AC" w:rsidRDefault="008669AC" w:rsidP="005003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69AC" w:rsidRPr="008669AC" w:rsidRDefault="008669AC" w:rsidP="005003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b/>
          <w:sz w:val="28"/>
          <w:szCs w:val="28"/>
        </w:rPr>
        <w:lastRenderedPageBreak/>
        <w:t>Единый сельскохозяйственный налог</w:t>
      </w:r>
      <w:r w:rsidRPr="008669A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669AC" w:rsidRPr="008669AC" w:rsidRDefault="008669AC" w:rsidP="005003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ЕСХН = НФ x И, </w:t>
      </w:r>
    </w:p>
    <w:p w:rsidR="008669AC" w:rsidRPr="008669AC" w:rsidRDefault="008669AC" w:rsidP="008669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где: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9AC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2019 года и 2 полугодие 2018 года;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 %.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Поступление за 2 полугодие 2018г-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69AC">
        <w:rPr>
          <w:rFonts w:ascii="Times New Roman" w:hAnsi="Times New Roman" w:cs="Times New Roman"/>
          <w:sz w:val="28"/>
          <w:szCs w:val="28"/>
        </w:rPr>
        <w:t>,0 тыс.руб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                            1 полугодие 2019г –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69AC">
        <w:rPr>
          <w:rFonts w:ascii="Times New Roman" w:hAnsi="Times New Roman" w:cs="Times New Roman"/>
          <w:sz w:val="28"/>
          <w:szCs w:val="28"/>
        </w:rPr>
        <w:t>,0тыс. руб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2021 г- 34,0 тыс.руб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2022 год -34,0 х103,3 = 35,0 тыс.руб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 xml:space="preserve">2023 год – 35,0х 103,3 = </w:t>
      </w:r>
      <w:r>
        <w:rPr>
          <w:rFonts w:ascii="Times New Roman" w:hAnsi="Times New Roman" w:cs="Times New Roman"/>
          <w:sz w:val="28"/>
          <w:szCs w:val="28"/>
        </w:rPr>
        <w:t>36,</w:t>
      </w:r>
      <w:r w:rsidRPr="008669AC">
        <w:rPr>
          <w:rFonts w:ascii="Times New Roman" w:hAnsi="Times New Roman" w:cs="Times New Roman"/>
          <w:sz w:val="28"/>
          <w:szCs w:val="28"/>
        </w:rPr>
        <w:t>0 тыс.руб</w:t>
      </w:r>
    </w:p>
    <w:p w:rsidR="008669AC" w:rsidRPr="008669AC" w:rsidRDefault="008669AC" w:rsidP="008669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9AC" w:rsidRPr="008669AC" w:rsidRDefault="008669AC" w:rsidP="00006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9AC">
        <w:rPr>
          <w:rFonts w:ascii="Times New Roman" w:hAnsi="Times New Roman" w:cs="Times New Roman"/>
          <w:color w:val="000000"/>
          <w:sz w:val="28"/>
          <w:szCs w:val="28"/>
        </w:rPr>
        <w:t>Прогноз</w:t>
      </w:r>
    </w:p>
    <w:p w:rsidR="008669AC" w:rsidRPr="008669AC" w:rsidRDefault="008669AC" w:rsidP="0000618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t>государственной пошлины за совершение действий, связанных с удостоверением доверенностей</w:t>
      </w:r>
    </w:p>
    <w:tbl>
      <w:tblPr>
        <w:tblW w:w="93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7540"/>
        <w:gridCol w:w="1275"/>
      </w:tblGrid>
      <w:tr w:rsidR="008669AC" w:rsidRPr="00006188" w:rsidTr="00006188">
        <w:trPr>
          <w:trHeight w:val="691"/>
        </w:trPr>
        <w:tc>
          <w:tcPr>
            <w:tcW w:w="540" w:type="dxa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8669AC" w:rsidRPr="00006188" w:rsidRDefault="00006188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69AC"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:rsidR="008669AC" w:rsidRPr="00006188" w:rsidRDefault="008669AC" w:rsidP="005B06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государственной пошлины за удостоверение доверенностей</w:t>
            </w:r>
          </w:p>
        </w:tc>
        <w:tc>
          <w:tcPr>
            <w:tcW w:w="1275" w:type="dxa"/>
            <w:vAlign w:val="bottom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8669AC" w:rsidRPr="00006188" w:rsidTr="00006188">
        <w:trPr>
          <w:trHeight w:val="426"/>
        </w:trPr>
        <w:tc>
          <w:tcPr>
            <w:tcW w:w="540" w:type="dxa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540" w:type="dxa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заявлений от налогоплательщиков, предполагаемых к рассмотрению (штук)</w:t>
            </w:r>
          </w:p>
        </w:tc>
        <w:tc>
          <w:tcPr>
            <w:tcW w:w="1275" w:type="dxa"/>
            <w:vAlign w:val="bottom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006188"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669AC" w:rsidRPr="00006188" w:rsidTr="00006188">
        <w:trPr>
          <w:trHeight w:val="553"/>
        </w:trPr>
        <w:tc>
          <w:tcPr>
            <w:tcW w:w="540" w:type="dxa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540" w:type="dxa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8669AC" w:rsidRPr="00006188" w:rsidRDefault="00006188" w:rsidP="005B060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669AC"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669AC" w:rsidRPr="00006188" w:rsidTr="00006188">
        <w:trPr>
          <w:trHeight w:val="466"/>
        </w:trPr>
        <w:tc>
          <w:tcPr>
            <w:tcW w:w="540" w:type="dxa"/>
          </w:tcPr>
          <w:p w:rsidR="008669AC" w:rsidRPr="00006188" w:rsidRDefault="00006188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69AC"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 отчислений в местный бюджет (%)</w:t>
            </w:r>
          </w:p>
        </w:tc>
        <w:tc>
          <w:tcPr>
            <w:tcW w:w="1275" w:type="dxa"/>
            <w:vAlign w:val="bottom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669AC" w:rsidRPr="00006188" w:rsidTr="00006188">
        <w:trPr>
          <w:trHeight w:val="430"/>
        </w:trPr>
        <w:tc>
          <w:tcPr>
            <w:tcW w:w="540" w:type="dxa"/>
          </w:tcPr>
          <w:p w:rsidR="008669AC" w:rsidRPr="00006188" w:rsidRDefault="00006188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669AC"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:rsidR="008669AC" w:rsidRPr="00006188" w:rsidRDefault="008669AC" w:rsidP="005B06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государственной пошлины, подлежащая зачислению в местный бюджет (тыс. рублей)</w:t>
            </w:r>
          </w:p>
        </w:tc>
        <w:tc>
          <w:tcPr>
            <w:tcW w:w="1275" w:type="dxa"/>
            <w:vAlign w:val="bottom"/>
          </w:tcPr>
          <w:p w:rsidR="008669AC" w:rsidRPr="00006188" w:rsidRDefault="00006188" w:rsidP="005B0609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69AC" w:rsidRPr="0000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</w:tbl>
    <w:p w:rsidR="008669AC" w:rsidRPr="008669AC" w:rsidRDefault="00006188" w:rsidP="008669AC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669AC" w:rsidRPr="008669AC" w:rsidSect="00F564A1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69AC">
        <w:rPr>
          <w:rFonts w:ascii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AC">
        <w:rPr>
          <w:rFonts w:ascii="Times New Roman" w:hAnsi="Times New Roman" w:cs="Times New Roman"/>
          <w:sz w:val="28"/>
          <w:szCs w:val="28"/>
        </w:rPr>
        <w:t>рассчитывается   по нормативу отчислений в местный бюджет</w:t>
      </w:r>
    </w:p>
    <w:p w:rsidR="008669AC" w:rsidRDefault="008669AC" w:rsidP="00006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9AC">
        <w:rPr>
          <w:rFonts w:ascii="Times New Roman" w:hAnsi="Times New Roman" w:cs="Times New Roman"/>
          <w:sz w:val="28"/>
          <w:szCs w:val="28"/>
        </w:rPr>
        <w:lastRenderedPageBreak/>
        <w:t>Прогноз доходов от уплаты акцизов на нефтепродукты в бюджет МО Ключевский сельсовет</w:t>
      </w:r>
    </w:p>
    <w:tbl>
      <w:tblPr>
        <w:tblStyle w:val="af"/>
        <w:tblW w:w="15276" w:type="dxa"/>
        <w:tblLayout w:type="fixed"/>
        <w:tblLook w:val="04A0"/>
      </w:tblPr>
      <w:tblGrid>
        <w:gridCol w:w="817"/>
        <w:gridCol w:w="907"/>
        <w:gridCol w:w="1078"/>
        <w:gridCol w:w="3118"/>
        <w:gridCol w:w="3119"/>
        <w:gridCol w:w="3260"/>
        <w:gridCol w:w="2977"/>
      </w:tblGrid>
      <w:tr w:rsidR="008669AC" w:rsidRPr="00006188" w:rsidTr="00006188">
        <w:tc>
          <w:tcPr>
            <w:tcW w:w="817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078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3119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3260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2977" w:type="dxa"/>
            <w:vAlign w:val="bottom"/>
          </w:tcPr>
          <w:p w:rsidR="008669AC" w:rsidRPr="00006188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88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</w:tr>
      <w:tr w:rsidR="008669AC" w:rsidRPr="00D872CD" w:rsidTr="00006188">
        <w:tc>
          <w:tcPr>
            <w:tcW w:w="817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бюджете») целях формирования дорожных фондов субъектов Российской Федерации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vAlign w:val="bottom"/>
          </w:tcPr>
          <w:p w:rsidR="008669AC" w:rsidRPr="008669AC" w:rsidRDefault="008669AC" w:rsidP="00006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69AC" w:rsidTr="00006188">
        <w:tc>
          <w:tcPr>
            <w:tcW w:w="817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</w:t>
            </w: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7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0,1193</w:t>
            </w:r>
          </w:p>
        </w:tc>
        <w:tc>
          <w:tcPr>
            <w:tcW w:w="3118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260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469,1</w:t>
            </w:r>
          </w:p>
        </w:tc>
        <w:tc>
          <w:tcPr>
            <w:tcW w:w="2977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-51,2</w:t>
            </w:r>
          </w:p>
        </w:tc>
      </w:tr>
      <w:tr w:rsidR="008669AC" w:rsidTr="00006188">
        <w:tc>
          <w:tcPr>
            <w:tcW w:w="817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07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0,1193</w:t>
            </w:r>
          </w:p>
        </w:tc>
        <w:tc>
          <w:tcPr>
            <w:tcW w:w="3118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368,9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260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</w:p>
        </w:tc>
        <w:tc>
          <w:tcPr>
            <w:tcW w:w="2977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-52,5</w:t>
            </w:r>
          </w:p>
        </w:tc>
      </w:tr>
      <w:tr w:rsidR="008669AC" w:rsidTr="00006188">
        <w:tc>
          <w:tcPr>
            <w:tcW w:w="817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7" w:type="dxa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8669AC" w:rsidRPr="008669AC" w:rsidRDefault="008669AC" w:rsidP="005B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0,1187</w:t>
            </w:r>
          </w:p>
        </w:tc>
        <w:tc>
          <w:tcPr>
            <w:tcW w:w="3118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384,4</w:t>
            </w:r>
          </w:p>
        </w:tc>
        <w:tc>
          <w:tcPr>
            <w:tcW w:w="3119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260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2977" w:type="dxa"/>
            <w:vAlign w:val="bottom"/>
          </w:tcPr>
          <w:p w:rsidR="008669AC" w:rsidRPr="008669AC" w:rsidRDefault="008669AC" w:rsidP="005B0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C">
              <w:rPr>
                <w:rFonts w:ascii="Times New Roman" w:hAnsi="Times New Roman" w:cs="Times New Roman"/>
                <w:sz w:val="28"/>
                <w:szCs w:val="28"/>
              </w:rPr>
              <w:t>-59,0</w:t>
            </w:r>
          </w:p>
        </w:tc>
      </w:tr>
    </w:tbl>
    <w:p w:rsidR="00894F17" w:rsidRPr="00A80AA0" w:rsidRDefault="00894F17" w:rsidP="00006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F17" w:rsidRPr="00A80AA0" w:rsidSect="0000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8B" w:rsidRDefault="007C448B" w:rsidP="00A5566E">
      <w:pPr>
        <w:spacing w:after="0" w:line="240" w:lineRule="auto"/>
      </w:pPr>
      <w:r>
        <w:separator/>
      </w:r>
    </w:p>
  </w:endnote>
  <w:endnote w:type="continuationSeparator" w:id="1">
    <w:p w:rsidR="007C448B" w:rsidRDefault="007C448B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8B" w:rsidRDefault="007C448B" w:rsidP="00A5566E">
      <w:pPr>
        <w:spacing w:after="0" w:line="240" w:lineRule="auto"/>
      </w:pPr>
      <w:r>
        <w:separator/>
      </w:r>
    </w:p>
  </w:footnote>
  <w:footnote w:type="continuationSeparator" w:id="1">
    <w:p w:rsidR="007C448B" w:rsidRDefault="007C448B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A2A"/>
    <w:multiLevelType w:val="hybridMultilevel"/>
    <w:tmpl w:val="2834BB10"/>
    <w:lvl w:ilvl="0" w:tplc="E7AAE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06188"/>
    <w:rsid w:val="00015923"/>
    <w:rsid w:val="00020268"/>
    <w:rsid w:val="00026FA3"/>
    <w:rsid w:val="00036C62"/>
    <w:rsid w:val="00044EBF"/>
    <w:rsid w:val="001A7FB5"/>
    <w:rsid w:val="001D5F32"/>
    <w:rsid w:val="00205A63"/>
    <w:rsid w:val="00287922"/>
    <w:rsid w:val="002F0693"/>
    <w:rsid w:val="003146CB"/>
    <w:rsid w:val="00321761"/>
    <w:rsid w:val="00367BA6"/>
    <w:rsid w:val="0039477A"/>
    <w:rsid w:val="004A0459"/>
    <w:rsid w:val="00500350"/>
    <w:rsid w:val="00527D81"/>
    <w:rsid w:val="005472AA"/>
    <w:rsid w:val="005D2CAB"/>
    <w:rsid w:val="005E61DD"/>
    <w:rsid w:val="00655D85"/>
    <w:rsid w:val="00716E51"/>
    <w:rsid w:val="00782B1E"/>
    <w:rsid w:val="007C448B"/>
    <w:rsid w:val="00803DA1"/>
    <w:rsid w:val="008669AC"/>
    <w:rsid w:val="008738ED"/>
    <w:rsid w:val="00894F17"/>
    <w:rsid w:val="0096353B"/>
    <w:rsid w:val="00995C46"/>
    <w:rsid w:val="009C2135"/>
    <w:rsid w:val="00A32AE1"/>
    <w:rsid w:val="00A37975"/>
    <w:rsid w:val="00A43EC0"/>
    <w:rsid w:val="00A5566E"/>
    <w:rsid w:val="00A80AA0"/>
    <w:rsid w:val="00A90722"/>
    <w:rsid w:val="00AB5BAA"/>
    <w:rsid w:val="00B37FFD"/>
    <w:rsid w:val="00B62E55"/>
    <w:rsid w:val="00BD350D"/>
    <w:rsid w:val="00C008C6"/>
    <w:rsid w:val="00CA61F7"/>
    <w:rsid w:val="00CF7E59"/>
    <w:rsid w:val="00D202DF"/>
    <w:rsid w:val="00D42C31"/>
    <w:rsid w:val="00D51E01"/>
    <w:rsid w:val="00D92B07"/>
    <w:rsid w:val="00E30653"/>
    <w:rsid w:val="00E861FE"/>
    <w:rsid w:val="00EC116F"/>
    <w:rsid w:val="00ED7839"/>
    <w:rsid w:val="00F15112"/>
    <w:rsid w:val="00F564A1"/>
    <w:rsid w:val="00F647BF"/>
    <w:rsid w:val="00FB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86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1EF-EB92-40AC-B911-DE3BB35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3</cp:revision>
  <cp:lastPrinted>2020-11-17T07:51:00Z</cp:lastPrinted>
  <dcterms:created xsi:type="dcterms:W3CDTF">2020-11-17T07:34:00Z</dcterms:created>
  <dcterms:modified xsi:type="dcterms:W3CDTF">2020-11-17T07:51:00Z</dcterms:modified>
</cp:coreProperties>
</file>