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A15DD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A1C55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 w:rsidR="00141B52">
        <w:rPr>
          <w:sz w:val="28"/>
          <w:szCs w:val="28"/>
        </w:rPr>
        <w:t>1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BD6121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</w:t>
      </w:r>
      <w:r w:rsidR="003D7D69">
        <w:rPr>
          <w:sz w:val="28"/>
          <w:szCs w:val="28"/>
        </w:rPr>
        <w:t>-202</w:t>
      </w:r>
      <w:r w:rsidR="00A15DDD">
        <w:rPr>
          <w:sz w:val="28"/>
          <w:szCs w:val="28"/>
        </w:rPr>
        <w:t>1</w:t>
      </w:r>
      <w:r w:rsidR="007F54A5" w:rsidRPr="007F54A5">
        <w:rPr>
          <w:sz w:val="28"/>
          <w:szCs w:val="28"/>
        </w:rPr>
        <w:t>» на территории</w:t>
      </w:r>
      <w:r w:rsidR="007F54A5"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</w:t>
      </w:r>
      <w:r w:rsidR="00182170">
        <w:rPr>
          <w:rFonts w:eastAsia="Calibri"/>
          <w:sz w:val="28"/>
          <w:szCs w:val="28"/>
        </w:rPr>
        <w:t>, по безопасной эксплуатации внутридомового и внутриквартирного газового оборудования, электрооборудования</w:t>
      </w:r>
      <w:r w:rsidRPr="007C4C2F">
        <w:rPr>
          <w:rFonts w:eastAsia="Calibri"/>
          <w:sz w:val="28"/>
          <w:szCs w:val="28"/>
        </w:rPr>
        <w:t xml:space="preserve">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659"/>
      </w:tblGrid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182170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водитель пожарной машины АРС – 14</w:t>
            </w:r>
          </w:p>
        </w:tc>
      </w:tr>
      <w:tr w:rsidR="00182170" w:rsidTr="00182170">
        <w:tc>
          <w:tcPr>
            <w:tcW w:w="3975" w:type="dxa"/>
          </w:tcPr>
          <w:p w:rsidR="00182170" w:rsidRDefault="00182170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182170" w:rsidRDefault="00182170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Александр Михайлович</w:t>
            </w:r>
          </w:p>
        </w:tc>
        <w:tc>
          <w:tcPr>
            <w:tcW w:w="5659" w:type="dxa"/>
          </w:tcPr>
          <w:p w:rsidR="00182170" w:rsidRDefault="00182170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182170" w:rsidRDefault="00182170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 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КЭС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bookmarkStart w:id="0" w:name="_GoBack"/>
          </w:p>
          <w:p w:rsidR="007F54A5" w:rsidRDefault="00A15DDD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5659" w:type="dxa"/>
          </w:tcPr>
          <w:p w:rsidR="00BD6121" w:rsidRDefault="00BD6121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98780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987801">
              <w:rPr>
                <w:sz w:val="28"/>
                <w:szCs w:val="28"/>
              </w:rPr>
              <w:t>директор</w:t>
            </w:r>
            <w:r w:rsidR="00BD6121">
              <w:rPr>
                <w:sz w:val="28"/>
                <w:szCs w:val="28"/>
              </w:rPr>
              <w:t xml:space="preserve">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3D7D69">
              <w:rPr>
                <w:sz w:val="28"/>
                <w:szCs w:val="28"/>
              </w:rPr>
              <w:t xml:space="preserve"> </w:t>
            </w:r>
            <w:r w:rsidR="00987801">
              <w:rPr>
                <w:sz w:val="28"/>
                <w:szCs w:val="28"/>
              </w:rPr>
              <w:t>сельсовета</w:t>
            </w:r>
            <w:r w:rsidR="00BD6121">
              <w:rPr>
                <w:sz w:val="28"/>
                <w:szCs w:val="28"/>
              </w:rPr>
              <w:t>»</w:t>
            </w:r>
          </w:p>
        </w:tc>
      </w:tr>
      <w:bookmarkEnd w:id="0"/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182170">
        <w:tc>
          <w:tcPr>
            <w:tcW w:w="3975" w:type="dxa"/>
          </w:tcPr>
          <w:p w:rsidR="007F54A5" w:rsidRDefault="00A15DDD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Баранцов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5659" w:type="dxa"/>
          </w:tcPr>
          <w:p w:rsidR="007F54A5" w:rsidRDefault="007F54A5" w:rsidP="00A15DDD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A15DDD">
              <w:rPr>
                <w:sz w:val="28"/>
                <w:szCs w:val="28"/>
              </w:rPr>
              <w:t>староста села Старицкое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r w:rsidR="00BD6121" w:rsidRPr="007F54A5">
        <w:rPr>
          <w:sz w:val="28"/>
        </w:rPr>
        <w:t xml:space="preserve">провести </w:t>
      </w:r>
      <w:proofErr w:type="gramStart"/>
      <w:r w:rsidR="00BD6121" w:rsidRPr="007F54A5">
        <w:rPr>
          <w:sz w:val="28"/>
        </w:rPr>
        <w:t>обучение граждан по</w:t>
      </w:r>
      <w:proofErr w:type="gramEnd"/>
      <w:r w:rsidR="00BD6121" w:rsidRPr="007F54A5">
        <w:rPr>
          <w:sz w:val="28"/>
        </w:rPr>
        <w:t xml:space="preserve"> их месту</w:t>
      </w:r>
      <w:r w:rsidRPr="007F54A5">
        <w:rPr>
          <w:sz w:val="28"/>
        </w:rPr>
        <w:t xml:space="preserve">  жительства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1.2 </w:t>
      </w:r>
      <w:r w:rsidR="00BD6121" w:rsidRPr="007F54A5">
        <w:rPr>
          <w:sz w:val="28"/>
        </w:rPr>
        <w:t>изготовить и распространить среди населения агитационные</w:t>
      </w:r>
      <w:r w:rsidRPr="007F54A5">
        <w:rPr>
          <w:sz w:val="28"/>
        </w:rPr>
        <w:t xml:space="preserve">  и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D6121" w:rsidRPr="007F54A5">
        <w:rPr>
          <w:sz w:val="28"/>
        </w:rPr>
        <w:t>провести с собственниками</w:t>
      </w:r>
      <w:r w:rsidRPr="007F54A5">
        <w:rPr>
          <w:sz w:val="28"/>
        </w:rPr>
        <w:t xml:space="preserve">  жилых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82170"/>
    <w:rsid w:val="00193418"/>
    <w:rsid w:val="001A75A3"/>
    <w:rsid w:val="001E398B"/>
    <w:rsid w:val="002D1987"/>
    <w:rsid w:val="00360ED1"/>
    <w:rsid w:val="00370686"/>
    <w:rsid w:val="00381134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548B0"/>
    <w:rsid w:val="00964965"/>
    <w:rsid w:val="00987801"/>
    <w:rsid w:val="009B3CDB"/>
    <w:rsid w:val="009B616E"/>
    <w:rsid w:val="00A06FA5"/>
    <w:rsid w:val="00A15DDD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41155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2021-01-28T09:31:00Z</cp:lastPrinted>
  <dcterms:created xsi:type="dcterms:W3CDTF">2021-01-21T05:34:00Z</dcterms:created>
  <dcterms:modified xsi:type="dcterms:W3CDTF">2021-01-28T09:33:00Z</dcterms:modified>
</cp:coreProperties>
</file>