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</w:rPr>
      </w:pPr>
      <w:r w:rsidRPr="007F0F5A">
        <w:rPr>
          <w:b/>
          <w:sz w:val="22"/>
        </w:rPr>
        <w:t>Рекомендуемая форма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</w:rPr>
      </w:pPr>
      <w:r w:rsidRPr="007F0F5A">
        <w:rPr>
          <w:b/>
          <w:sz w:val="22"/>
        </w:rPr>
        <w:t>заявки на участие в аукционе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b/>
          <w:sz w:val="22"/>
        </w:rPr>
      </w:pP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</w:t>
      </w:r>
      <w:proofErr w:type="gramStart"/>
      <w:r w:rsidRPr="007F0F5A">
        <w:rPr>
          <w:sz w:val="22"/>
        </w:rPr>
        <w:t>Ознакомившись  с</w:t>
      </w:r>
      <w:proofErr w:type="gramEnd"/>
      <w:r w:rsidRPr="007F0F5A">
        <w:rPr>
          <w:sz w:val="22"/>
        </w:rPr>
        <w:t xml:space="preserve"> извещением N _________________________, размещенным на официальном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сайте http://torgi.gov.ru, опубликованном в 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___________________________________________________________________________________,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указывается источник официального опубликования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(обнародования) муниципальных НПА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о проведении аукциона на право на заключения договора аренды земельного участка, передаваемого в аренду по  результатам  аукциона,  и условиями его передачи, </w:t>
      </w:r>
      <w:hyperlink r:id="rId4" w:history="1">
        <w:r w:rsidRPr="007F0F5A">
          <w:rPr>
            <w:color w:val="0000FF"/>
            <w:sz w:val="22"/>
          </w:rPr>
          <w:t>статьями 39.6</w:t>
        </w:r>
      </w:hyperlink>
      <w:r w:rsidRPr="007F0F5A">
        <w:rPr>
          <w:sz w:val="22"/>
        </w:rPr>
        <w:t xml:space="preserve">, </w:t>
      </w:r>
      <w:hyperlink r:id="rId5" w:history="1">
        <w:r w:rsidRPr="007F0F5A">
          <w:rPr>
            <w:color w:val="0000FF"/>
            <w:sz w:val="22"/>
          </w:rPr>
          <w:t>39.11</w:t>
        </w:r>
      </w:hyperlink>
      <w:r w:rsidRPr="007F0F5A">
        <w:rPr>
          <w:sz w:val="22"/>
        </w:rPr>
        <w:t xml:space="preserve">, </w:t>
      </w:r>
      <w:hyperlink r:id="rId6" w:history="1">
        <w:r w:rsidRPr="007F0F5A">
          <w:rPr>
            <w:color w:val="0000FF"/>
            <w:sz w:val="22"/>
          </w:rPr>
          <w:t>39.12</w:t>
        </w:r>
      </w:hyperlink>
      <w:r w:rsidRPr="007F0F5A">
        <w:rPr>
          <w:sz w:val="22"/>
        </w:rPr>
        <w:t xml:space="preserve">  Земельного  кодекса  Российской  Федерации,  а  также изучив предмет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аукциона, 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(наименование организации, для физических лиц - Ф.И.О.)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(далее - Претендент), в лице 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(Ф.И.О. представителя)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действующего на основании 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(N и дата документа на представителя)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согласна (согласен) заключить договор аренды земельного участка с кадастровым номером ____________________</w:t>
      </w:r>
      <w:proofErr w:type="gramStart"/>
      <w:r w:rsidRPr="007F0F5A">
        <w:rPr>
          <w:sz w:val="22"/>
        </w:rPr>
        <w:t>_,площадью</w:t>
      </w:r>
      <w:proofErr w:type="gramEnd"/>
      <w:r w:rsidRPr="007F0F5A">
        <w:rPr>
          <w:sz w:val="22"/>
        </w:rPr>
        <w:t xml:space="preserve"> ___________________________ кв. м, с местоположением _________________________________________________________________,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разрешенное использование: 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категория земель: ___________________________________________________________________, в соответствии с предложениями по размеру цены предмета аукциона, которые будут поданы при проведении аукциона. Претендент  согласен  с  тем,  что  он утрачивает обеспечение заявки на участие  в  аукционе  (задаток)</w:t>
      </w:r>
      <w:r w:rsidR="0002364F">
        <w:rPr>
          <w:sz w:val="22"/>
        </w:rPr>
        <w:t>, который перечисляется на счет</w:t>
      </w:r>
      <w:r w:rsidR="0002364F" w:rsidRPr="0002364F">
        <w:t xml:space="preserve">: </w:t>
      </w:r>
      <w:r w:rsidR="0002364F" w:rsidRPr="0002364F">
        <w:rPr>
          <w:rFonts w:eastAsia="Calibri"/>
          <w:lang w:eastAsia="en-US"/>
        </w:rPr>
        <w:t>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="0002364F" w:rsidRPr="0002364F">
        <w:rPr>
          <w:rFonts w:eastAsia="Calibri"/>
          <w:lang w:eastAsia="en-US"/>
        </w:rPr>
        <w:t>сч</w:t>
      </w:r>
      <w:proofErr w:type="spellEnd"/>
      <w:r w:rsidR="0002364F" w:rsidRPr="0002364F">
        <w:rPr>
          <w:rFonts w:eastAsia="Calibri"/>
          <w:lang w:eastAsia="en-US"/>
        </w:rPr>
        <w:t xml:space="preserve"> 007060010, ИНН – 5610128378, КПП – 561001001, банк: сокращенное наименование – Отделение Оренбург Банка России//УФК по Оренбургской области, г. Оренбург); БИК 015354008; расчетный счет 40102810545370000045; корсчет 03222643530000005300</w:t>
      </w:r>
      <w:r w:rsidR="0002364F">
        <w:rPr>
          <w:rFonts w:eastAsia="Calibri"/>
          <w:lang w:eastAsia="en-US"/>
        </w:rPr>
        <w:t xml:space="preserve">0, </w:t>
      </w:r>
      <w:r w:rsidRPr="007F0F5A">
        <w:rPr>
          <w:sz w:val="22"/>
        </w:rPr>
        <w:t>в следующих случаях: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</w:t>
      </w:r>
      <w:proofErr w:type="gramStart"/>
      <w:r w:rsidRPr="007F0F5A">
        <w:rPr>
          <w:sz w:val="22"/>
        </w:rPr>
        <w:t>признания  его</w:t>
      </w:r>
      <w:proofErr w:type="gramEnd"/>
      <w:r w:rsidRPr="007F0F5A">
        <w:rPr>
          <w:sz w:val="22"/>
        </w:rPr>
        <w:t xml:space="preserve">  победителем аукциона и уклонения от заключения договора аренды земельного участка;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признания его лицом, с которым договор аренды земельного  участка  заключается  в  соответствии  с </w:t>
      </w:r>
      <w:hyperlink r:id="rId7" w:history="1">
        <w:r w:rsidRPr="007F0F5A">
          <w:rPr>
            <w:color w:val="0000FF"/>
            <w:sz w:val="22"/>
          </w:rPr>
          <w:t>пунктами 13</w:t>
        </w:r>
      </w:hyperlink>
      <w:r w:rsidRPr="007F0F5A">
        <w:rPr>
          <w:sz w:val="22"/>
        </w:rPr>
        <w:t xml:space="preserve">, </w:t>
      </w:r>
      <w:hyperlink r:id="rId8" w:history="1">
        <w:r w:rsidRPr="007F0F5A">
          <w:rPr>
            <w:color w:val="0000FF"/>
            <w:sz w:val="22"/>
          </w:rPr>
          <w:t>14</w:t>
        </w:r>
      </w:hyperlink>
      <w:r w:rsidRPr="007F0F5A">
        <w:rPr>
          <w:sz w:val="22"/>
        </w:rPr>
        <w:t xml:space="preserve"> или </w:t>
      </w:r>
      <w:hyperlink r:id="rId9" w:history="1">
        <w:r w:rsidRPr="007F0F5A">
          <w:rPr>
            <w:color w:val="0000FF"/>
            <w:sz w:val="22"/>
          </w:rPr>
          <w:t>20</w:t>
        </w:r>
      </w:hyperlink>
      <w:r w:rsidRPr="007F0F5A">
        <w:rPr>
          <w:sz w:val="22"/>
        </w:rPr>
        <w:t xml:space="preserve"> статьи 39.12  Земельного  кодекса  Российской  Федерации,  и  уклонения  от заключения договора аренды земельного участка;</w:t>
      </w:r>
    </w:p>
    <w:p w:rsidR="007F0F5A" w:rsidRPr="007F0F5A" w:rsidRDefault="007F0F5A" w:rsidP="007F0F5A">
      <w:pPr>
        <w:autoSpaceDE w:val="0"/>
        <w:autoSpaceDN w:val="0"/>
        <w:adjustRightInd w:val="0"/>
        <w:ind w:firstLine="284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</w:t>
      </w:r>
      <w:proofErr w:type="gramStart"/>
      <w:r w:rsidRPr="007F0F5A">
        <w:rPr>
          <w:sz w:val="22"/>
        </w:rPr>
        <w:t>Подавая  настоящую</w:t>
      </w:r>
      <w:proofErr w:type="gramEnd"/>
      <w:r w:rsidRPr="007F0F5A">
        <w:rPr>
          <w:sz w:val="22"/>
        </w:rPr>
        <w:t xml:space="preserve">  заявку,  Претендент осведомлен о том, что он вправе отозвать  ее  до  дня  окончания  срока  приема  заявок, уведомив об этом в письменной форме организатора аукциона.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Претендент   </w:t>
      </w:r>
      <w:proofErr w:type="gramStart"/>
      <w:r w:rsidRPr="007F0F5A">
        <w:rPr>
          <w:sz w:val="22"/>
        </w:rPr>
        <w:t>ознакомлен  с</w:t>
      </w:r>
      <w:proofErr w:type="gramEnd"/>
      <w:r w:rsidRPr="007F0F5A">
        <w:rPr>
          <w:sz w:val="22"/>
        </w:rPr>
        <w:t xml:space="preserve">  проектом  договора  аренды земельного участка.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Претендент   </w:t>
      </w:r>
      <w:proofErr w:type="gramStart"/>
      <w:r w:rsidRPr="007F0F5A">
        <w:rPr>
          <w:sz w:val="22"/>
        </w:rPr>
        <w:t>берет  на</w:t>
      </w:r>
      <w:proofErr w:type="gramEnd"/>
      <w:r w:rsidRPr="007F0F5A">
        <w:rPr>
          <w:sz w:val="22"/>
        </w:rPr>
        <w:t xml:space="preserve">  себя  обязательства,  в  случае  признания  его победителем  аукциона,  в  день  проведения  торгов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возвратить в министерство подписанные им экземпляры договора.</w:t>
      </w:r>
    </w:p>
    <w:p w:rsidR="007F0F5A" w:rsidRPr="007F0F5A" w:rsidRDefault="007F0F5A" w:rsidP="007F0F5A">
      <w:pPr>
        <w:autoSpaceDE w:val="0"/>
        <w:autoSpaceDN w:val="0"/>
        <w:adjustRightInd w:val="0"/>
        <w:ind w:firstLine="284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министерством  в целях исполнения   требований   Земельного  </w:t>
      </w:r>
      <w:hyperlink r:id="rId10" w:history="1">
        <w:r w:rsidRPr="007F0F5A">
          <w:rPr>
            <w:color w:val="0000FF"/>
            <w:sz w:val="22"/>
          </w:rPr>
          <w:t>кодекса</w:t>
        </w:r>
      </w:hyperlink>
      <w:r w:rsidRPr="007F0F5A">
        <w:rPr>
          <w:sz w:val="22"/>
        </w:rPr>
        <w:t xml:space="preserve">  Российской  Федерации.  Срок действия согласия 10 лет.</w:t>
      </w:r>
    </w:p>
    <w:p w:rsidR="007F0F5A" w:rsidRPr="007F0F5A" w:rsidRDefault="007F0F5A" w:rsidP="007F0F5A">
      <w:pPr>
        <w:autoSpaceDE w:val="0"/>
        <w:autoSpaceDN w:val="0"/>
        <w:adjustRightInd w:val="0"/>
        <w:ind w:firstLine="284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lastRenderedPageBreak/>
        <w:t>Претендент извещен, что вручение уведомления о признании его участником торгов (о недопущении к торгам) состо</w:t>
      </w:r>
      <w:r w:rsidR="00641C25">
        <w:rPr>
          <w:sz w:val="22"/>
        </w:rPr>
        <w:t xml:space="preserve">ится в день проведения торгов </w:t>
      </w:r>
      <w:r w:rsidR="00562E0F">
        <w:rPr>
          <w:sz w:val="22"/>
        </w:rPr>
        <w:t>23</w:t>
      </w:r>
      <w:r w:rsidRPr="007F0F5A">
        <w:rPr>
          <w:sz w:val="22"/>
        </w:rPr>
        <w:t>.0</w:t>
      </w:r>
      <w:r w:rsidR="00562E0F">
        <w:rPr>
          <w:sz w:val="22"/>
        </w:rPr>
        <w:t>7</w:t>
      </w:r>
      <w:r w:rsidR="00641C25">
        <w:rPr>
          <w:sz w:val="22"/>
        </w:rPr>
        <w:t>.2021 г. в 1</w:t>
      </w:r>
      <w:r w:rsidR="00562E0F">
        <w:rPr>
          <w:sz w:val="22"/>
        </w:rPr>
        <w:t>0</w:t>
      </w:r>
      <w:r w:rsidRPr="007F0F5A">
        <w:rPr>
          <w:sz w:val="22"/>
        </w:rPr>
        <w:t>.</w:t>
      </w:r>
      <w:r w:rsidR="00DF38FE">
        <w:rPr>
          <w:sz w:val="22"/>
        </w:rPr>
        <w:t>0</w:t>
      </w:r>
      <w:bookmarkStart w:id="0" w:name="_GoBack"/>
      <w:bookmarkEnd w:id="0"/>
      <w:r w:rsidRPr="007F0F5A">
        <w:rPr>
          <w:sz w:val="22"/>
        </w:rPr>
        <w:t xml:space="preserve">0 местного времени по адресу: г. Оренбург, просп. Парковый, д. 6, </w:t>
      </w:r>
      <w:proofErr w:type="spellStart"/>
      <w:r w:rsidRPr="007F0F5A">
        <w:rPr>
          <w:sz w:val="22"/>
        </w:rPr>
        <w:t>каб</w:t>
      </w:r>
      <w:proofErr w:type="spellEnd"/>
      <w:r w:rsidRPr="007F0F5A">
        <w:rPr>
          <w:sz w:val="22"/>
        </w:rPr>
        <w:t>. № 225.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Адрес Претендента: 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контактный телефон: ______________________________________________________________.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</w:t>
      </w:r>
      <w:proofErr w:type="gramStart"/>
      <w:r w:rsidRPr="007F0F5A">
        <w:rPr>
          <w:sz w:val="22"/>
        </w:rPr>
        <w:t>Банковские  реквизиты</w:t>
      </w:r>
      <w:proofErr w:type="gramEnd"/>
      <w:r w:rsidRPr="007F0F5A">
        <w:rPr>
          <w:sz w:val="22"/>
        </w:rPr>
        <w:t xml:space="preserve"> для возврата задатка (раздел заполняется печатным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шрифтом):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ИНН Претендента 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КПП Претендента: 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Банк (полное наименование) 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к/с ______________________________________________________________________________,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р/с ______________________________________________________________________________,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БИК _____________________________________________________________________________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Для физических лиц: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ИНН Претендента 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л/счет 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транзитный счет 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Должность, Ф.И.О. лица, уполномоченного действовать от имени заявителя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_________________________________________________________________________________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Приложение к заявке: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_________________________________________________________________________________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_________________________________________________________________________________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 xml:space="preserve">    "__" ______ 20__ г.                        </w:t>
      </w:r>
      <w:proofErr w:type="gramStart"/>
      <w:r w:rsidRPr="007F0F5A">
        <w:rPr>
          <w:sz w:val="22"/>
        </w:rPr>
        <w:t>подпись  _</w:t>
      </w:r>
      <w:proofErr w:type="gramEnd"/>
      <w:r w:rsidRPr="007F0F5A">
        <w:rPr>
          <w:sz w:val="22"/>
        </w:rPr>
        <w:t>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center"/>
        <w:outlineLvl w:val="0"/>
        <w:rPr>
          <w:sz w:val="20"/>
        </w:rPr>
      </w:pPr>
      <w:r w:rsidRPr="007F0F5A">
        <w:rPr>
          <w:sz w:val="20"/>
        </w:rPr>
        <w:t>(М.П. для юридического лица (при наличии))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___________________________________________________________________________________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proofErr w:type="gramStart"/>
      <w:r w:rsidRPr="007F0F5A">
        <w:rPr>
          <w:sz w:val="22"/>
        </w:rPr>
        <w:t>Заявка  принята</w:t>
      </w:r>
      <w:proofErr w:type="gramEnd"/>
      <w:r w:rsidRPr="007F0F5A">
        <w:rPr>
          <w:sz w:val="22"/>
        </w:rPr>
        <w:t xml:space="preserve">  лицом,  уполномоченным  организатором торгов, в __ час. __ 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мин. "__" ___________ 20___ г. Регистрационный номер заявки ______________.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outlineLvl w:val="0"/>
        <w:rPr>
          <w:sz w:val="22"/>
        </w:rPr>
      </w:pPr>
      <w:r w:rsidRPr="007F0F5A">
        <w:rPr>
          <w:sz w:val="22"/>
        </w:rPr>
        <w:t>Подпись уполномоченного представителя организатора торгов ____ / ________ /</w:t>
      </w:r>
    </w:p>
    <w:p w:rsidR="007F0F5A" w:rsidRPr="007F0F5A" w:rsidRDefault="007F0F5A" w:rsidP="007F0F5A">
      <w:pPr>
        <w:autoSpaceDE w:val="0"/>
        <w:autoSpaceDN w:val="0"/>
        <w:adjustRightInd w:val="0"/>
        <w:contextualSpacing/>
        <w:jc w:val="both"/>
        <w:rPr>
          <w:b/>
          <w:bCs/>
          <w:sz w:val="22"/>
        </w:rPr>
      </w:pPr>
    </w:p>
    <w:p w:rsidR="000B55B8" w:rsidRPr="007F0F5A" w:rsidRDefault="000B55B8" w:rsidP="007F0F5A">
      <w:pPr>
        <w:contextualSpacing/>
        <w:rPr>
          <w:sz w:val="22"/>
        </w:rPr>
      </w:pPr>
    </w:p>
    <w:sectPr w:rsidR="000B55B8" w:rsidRPr="007F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7"/>
    <w:rsid w:val="0002364F"/>
    <w:rsid w:val="000B55B8"/>
    <w:rsid w:val="00562E0F"/>
    <w:rsid w:val="00641C25"/>
    <w:rsid w:val="006856E7"/>
    <w:rsid w:val="007F0F5A"/>
    <w:rsid w:val="00D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69ED"/>
  <w15:chartTrackingRefBased/>
  <w15:docId w15:val="{EFE253CC-8DCF-4766-ADB3-2146E39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0" Type="http://schemas.openxmlformats.org/officeDocument/2006/relationships/hyperlink" Target="consultantplus://offline/ref=A32F47F271343B06B6A389470A42E2A7EDA16D2E3F23DDFB3BBC5C9E40032B9AFDEF04233FBEC9AA3327C56F88c9E6K" TargetMode="External"/><Relationship Id="rId4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9" Type="http://schemas.openxmlformats.org/officeDocument/2006/relationships/hyperlink" Target="consultantplus://offline/ref=A32F47F271343B06B6A389470A42E2A7EDA16D2E3F23DDFB3BBC5C9E40032B9AEFEF5C293FB8DCFE607D92628A9397FA0EBB3EA082c0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Ольга Н. Полстенова</cp:lastModifiedBy>
  <cp:revision>5</cp:revision>
  <cp:lastPrinted>2021-04-05T13:44:00Z</cp:lastPrinted>
  <dcterms:created xsi:type="dcterms:W3CDTF">2021-04-05T13:44:00Z</dcterms:created>
  <dcterms:modified xsi:type="dcterms:W3CDTF">2021-06-09T07:24:00Z</dcterms:modified>
</cp:coreProperties>
</file>