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449"/>
        <w:gridCol w:w="160"/>
        <w:gridCol w:w="1069"/>
        <w:gridCol w:w="425"/>
        <w:gridCol w:w="3118"/>
        <w:gridCol w:w="352"/>
        <w:gridCol w:w="73"/>
      </w:tblGrid>
      <w:tr w:rsidR="00136155" w:rsidRPr="00FA7D1C" w:rsidTr="003E28A7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136155" w:rsidRPr="00FA7D1C" w:rsidRDefault="00136155" w:rsidP="002103A4">
            <w:pPr>
              <w:pStyle w:val="111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 сельсовет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136155" w:rsidRPr="00FA7D1C" w:rsidRDefault="00136155" w:rsidP="002103A4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Pr="00FA7D1C">
              <w:rPr>
                <w:color w:val="000000" w:themeColor="text1"/>
                <w:sz w:val="28"/>
              </w:rPr>
              <w:t xml:space="preserve"> Е Ш Е Н И Е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143D8" w:rsidRDefault="00F66E76" w:rsidP="004143D8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23.12.2021 № 43</w:t>
            </w: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6155" w:rsidRPr="00FA7D1C" w:rsidRDefault="00136155" w:rsidP="002103A4">
            <w:pPr>
              <w:pStyle w:val="1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Pr="004B6FF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9" w:type="dxa"/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136155" w:rsidRPr="00FA7D1C" w:rsidTr="003E28A7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155" w:rsidRPr="00FA7D1C" w:rsidRDefault="00136155" w:rsidP="002103A4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136155" w:rsidRPr="00FA7D1C" w:rsidTr="001C34A2">
        <w:trPr>
          <w:gridAfter w:val="1"/>
          <w:wAfter w:w="73" w:type="dxa"/>
          <w:cantSplit/>
        </w:trPr>
        <w:tc>
          <w:tcPr>
            <w:tcW w:w="179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hideMark/>
          </w:tcPr>
          <w:p w:rsidR="00136155" w:rsidRPr="00316E3D" w:rsidRDefault="00316E3D" w:rsidP="00316E3D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нормативах денежного содержания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Ключевский сельсовет</w:t>
            </w:r>
            <w:r w:rsidRPr="00316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Беляевского района</w:t>
            </w:r>
          </w:p>
        </w:tc>
        <w:tc>
          <w:tcPr>
            <w:tcW w:w="160" w:type="dxa"/>
          </w:tcPr>
          <w:p w:rsidR="00136155" w:rsidRPr="00FA7D1C" w:rsidRDefault="00136155" w:rsidP="002103A4">
            <w:pPr>
              <w:pStyle w:val="1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136155" w:rsidRPr="00FA7D1C" w:rsidRDefault="00136155" w:rsidP="002103A4"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6155" w:rsidRPr="00FA7D1C" w:rsidTr="003E28A7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155" w:rsidRPr="00FA7D1C" w:rsidRDefault="00136155" w:rsidP="002103A4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316E3D" w:rsidRPr="00EB373A" w:rsidRDefault="00136155" w:rsidP="00EA273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7D1C">
        <w:rPr>
          <w:rFonts w:ascii="Calibri" w:eastAsia="Times New Roman" w:hAnsi="Calibri"/>
          <w:color w:val="000000" w:themeColor="text1"/>
        </w:rPr>
        <w:t xml:space="preserve">   </w:t>
      </w:r>
      <w:r w:rsidR="00316E3D">
        <w:rPr>
          <w:rFonts w:ascii="Calibri" w:eastAsia="Times New Roman" w:hAnsi="Calibri"/>
          <w:color w:val="000000" w:themeColor="text1"/>
        </w:rPr>
        <w:t xml:space="preserve">             </w:t>
      </w:r>
      <w:r w:rsidR="00316E3D" w:rsidRPr="00EB373A">
        <w:rPr>
          <w:rFonts w:ascii="Times New Roman" w:hAnsi="Times New Roman" w:cs="Times New Roman"/>
          <w:sz w:val="28"/>
          <w:szCs w:val="28"/>
        </w:rPr>
        <w:t>На   основании части 2 статьи 53 Феде</w:t>
      </w:r>
      <w:r w:rsidR="00EA2739">
        <w:rPr>
          <w:rFonts w:ascii="Times New Roman" w:hAnsi="Times New Roman" w:cs="Times New Roman"/>
          <w:sz w:val="28"/>
          <w:szCs w:val="28"/>
        </w:rPr>
        <w:t xml:space="preserve">рального закона от 06.10.2003 </w:t>
      </w:r>
      <w:r w:rsidR="00316E3D" w:rsidRPr="00EB37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316E3D">
        <w:rPr>
          <w:rFonts w:ascii="Times New Roman" w:hAnsi="Times New Roman" w:cs="Times New Roman"/>
          <w:sz w:val="28"/>
          <w:szCs w:val="28"/>
        </w:rPr>
        <w:t xml:space="preserve"> в Российской Федерации» № 131-</w:t>
      </w:r>
      <w:r w:rsidR="00316E3D" w:rsidRPr="00EB373A">
        <w:rPr>
          <w:rFonts w:ascii="Times New Roman" w:hAnsi="Times New Roman" w:cs="Times New Roman"/>
          <w:sz w:val="28"/>
          <w:szCs w:val="28"/>
        </w:rPr>
        <w:t xml:space="preserve">ФЗ, Устава муниципального образования </w:t>
      </w:r>
      <w:r w:rsidR="004261B0">
        <w:rPr>
          <w:rFonts w:ascii="Times New Roman" w:hAnsi="Times New Roman" w:cs="Times New Roman"/>
          <w:sz w:val="28"/>
          <w:szCs w:val="28"/>
        </w:rPr>
        <w:t>Ключевский</w:t>
      </w:r>
      <w:r w:rsidR="00316E3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16E3D" w:rsidRPr="00EB373A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>1.Установить, что денежное содержание главы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Ключевский сельсовет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>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3A">
        <w:rPr>
          <w:rFonts w:ascii="Times New Roman" w:hAnsi="Times New Roman" w:cs="Times New Roman"/>
          <w:sz w:val="28"/>
          <w:szCs w:val="28"/>
        </w:rPr>
        <w:t xml:space="preserve">- должностного оклада; </w:t>
      </w:r>
    </w:p>
    <w:p w:rsidR="00316E3D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- ежемесячных и дополнительных выплат, </w:t>
      </w:r>
      <w:r w:rsidR="00D032E7">
        <w:rPr>
          <w:rFonts w:ascii="Times New Roman" w:hAnsi="Times New Roman" w:cs="Times New Roman"/>
          <w:sz w:val="28"/>
          <w:szCs w:val="28"/>
        </w:rPr>
        <w:t>определяемых настоящим Решением;</w:t>
      </w:r>
    </w:p>
    <w:p w:rsidR="00D032E7" w:rsidRDefault="00D032E7" w:rsidP="00D032E7">
      <w:pPr>
        <w:pStyle w:val="a3"/>
        <w:tabs>
          <w:tab w:val="left" w:pos="567"/>
        </w:tabs>
        <w:snapToGri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единовременное денежное поощрение по итогам года.</w:t>
      </w:r>
    </w:p>
    <w:p w:rsidR="00D032E7" w:rsidRDefault="00316E3D" w:rsidP="00D032E7">
      <w:pPr>
        <w:pStyle w:val="a3"/>
        <w:tabs>
          <w:tab w:val="left" w:pos="567"/>
        </w:tabs>
        <w:snapToGri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>1.1. К ежемесячным и дополнительным выплатам относятся:</w:t>
      </w:r>
    </w:p>
    <w:p w:rsidR="00316E3D" w:rsidRPr="00D032E7" w:rsidRDefault="00D032E7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1.1.1 ежемесячная надбавка к должностному окладу за работу со сведениями, составляющими государственную тайну, в размере и порядке, </w:t>
      </w:r>
      <w:proofErr w:type="gramStart"/>
      <w:r w:rsidR="00316E3D" w:rsidRPr="00D032E7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="00316E3D" w:rsidRPr="00D032E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316E3D" w:rsidRPr="00D032E7" w:rsidRDefault="00316E3D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 xml:space="preserve">        1.1.2 </w:t>
      </w:r>
      <w:proofErr w:type="gramStart"/>
      <w:r w:rsidRPr="00D032E7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D032E7">
        <w:rPr>
          <w:rFonts w:ascii="Times New Roman" w:hAnsi="Times New Roman" w:cs="Times New Roman"/>
          <w:sz w:val="28"/>
          <w:szCs w:val="28"/>
        </w:rPr>
        <w:t xml:space="preserve"> выплаты при предоставлении ежегодного оплачиваемого отпуска;</w:t>
      </w:r>
    </w:p>
    <w:p w:rsidR="00316E3D" w:rsidRPr="00D032E7" w:rsidRDefault="00316E3D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 xml:space="preserve">        1.1.3 материальная помощь;</w:t>
      </w:r>
    </w:p>
    <w:p w:rsidR="00D032E7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1.1.4 </w:t>
      </w:r>
      <w:r w:rsidR="00D032E7" w:rsidRPr="00D032E7">
        <w:rPr>
          <w:rFonts w:ascii="Times New Roman" w:hAnsi="Times New Roman" w:cs="Times New Roman"/>
          <w:sz w:val="28"/>
          <w:szCs w:val="28"/>
        </w:rPr>
        <w:t>Ежемесячное денежное поощрение, является составляющей денежного содержания муниципального служащего.</w:t>
      </w:r>
    </w:p>
    <w:p w:rsidR="00D032E7" w:rsidRPr="00D032E7" w:rsidRDefault="00D032E7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032E7">
        <w:rPr>
          <w:rFonts w:ascii="Times New Roman" w:hAnsi="Times New Roman" w:cs="Times New Roman"/>
          <w:sz w:val="28"/>
          <w:szCs w:val="28"/>
        </w:rPr>
        <w:t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Ключевский сельсовет в размере не более 25 процентов к должностному окладу.</w:t>
      </w:r>
    </w:p>
    <w:p w:rsidR="00316E3D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6E3D" w:rsidRPr="00D032E7">
        <w:rPr>
          <w:rFonts w:ascii="Times New Roman" w:hAnsi="Times New Roman" w:cs="Times New Roman"/>
          <w:sz w:val="28"/>
          <w:szCs w:val="28"/>
        </w:rPr>
        <w:t>1.1.5</w:t>
      </w:r>
      <w:r w:rsidR="00316E3D" w:rsidRPr="00D0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по результатам работы за год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>1.) Единовременное денежное поощрение по итогам года устанавливается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улучшении исполнительской дисциплины, успешного и добросовестного исполнения своих должностных обязанностей.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2.) Муниципальному служащему может быть выплачено единовременное денежное поощрение по итогам года в размере до одного должностного оклада, установленного на дату издания соответствующего муниципального правового акта.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3.) Основными условиями денежного поощрения муниципальных служащих по итогам года являются: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качественное и добросовестное исполнение муниципальным служащим должностных обязанностей;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своевременное, квалифицированное и качественное выполнение мероприятий, проводимых муниципальным образованием </w:t>
      </w:r>
      <w:r w:rsidR="004261B0"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проявление профессионализма, инициативы и творчества, использование современных методов, технологий в процессе служебной деятельности.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>4.) Размер единовременного денежного поощрения по итогам года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5.) Решение о снижении размера выплаты принимается Главой муниципального образования по результатам рассмотрения служебных записок руководителей структурных подразделений и заместителей главы администрации муниципального образования, курирующих данные направления.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6.) Единовременное денежное поощрение по итогам года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7.)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единовременного денежного поощрения по итогам года производится пропорционально отработанному времени по каждой из должностей.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8.) Единовременное денежное поощрение по итогам года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истечение срока трудового договора;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переход работника на выборную работу (должность);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отказ работника </w:t>
      </w:r>
      <w:proofErr w:type="gramStart"/>
      <w:r w:rsidRPr="00D032E7">
        <w:rPr>
          <w:rFonts w:ascii="Times New Roman" w:eastAsia="Calibri" w:hAnsi="Times New Roman" w:cs="Times New Roman"/>
          <w:sz w:val="28"/>
          <w:szCs w:val="28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D032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proofErr w:type="gramStart"/>
      <w:r w:rsidRPr="00D032E7">
        <w:rPr>
          <w:rFonts w:ascii="Times New Roman" w:eastAsia="Calibri" w:hAnsi="Times New Roman" w:cs="Times New Roman"/>
          <w:sz w:val="28"/>
          <w:szCs w:val="28"/>
        </w:rPr>
        <w:t>обстоятельствам</w:t>
      </w:r>
      <w:proofErr w:type="gramEnd"/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 не зависящим от воли сторон: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призыв работника на военную службу или направление его на заменяющую ее альтернативную гражданскую службу;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б) не избрание на должность;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в)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г) смерть работника;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32E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) ликвидация организации; </w:t>
      </w:r>
    </w:p>
    <w:p w:rsidR="00D032E7" w:rsidRPr="00D032E7" w:rsidRDefault="00D032E7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E7">
        <w:rPr>
          <w:rFonts w:ascii="Times New Roman" w:eastAsia="Calibri" w:hAnsi="Times New Roman" w:cs="Times New Roman"/>
          <w:sz w:val="28"/>
          <w:szCs w:val="28"/>
        </w:rPr>
        <w:t xml:space="preserve">ж) сокращение численности или штата работников организации.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9.)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выплате, единовременное денежное поощрение по итогам года выплачивается пропорционально отработанному времени.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10.) Муниципальным служащим не производится начисление единовременного денежного поощрения по итогам года в случае: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D032E7" w:rsidRPr="00D032E7" w:rsidRDefault="004D302C" w:rsidP="00D032E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eastAsia="Calibri" w:hAnsi="Times New Roman" w:cs="Times New Roman"/>
          <w:sz w:val="28"/>
          <w:szCs w:val="28"/>
        </w:rPr>
        <w:t xml:space="preserve">10.2. увольнения муниципального служащего с муниципальной службы за совершение дисциплинарного проступка по соответствующим основаниям. </w:t>
      </w:r>
    </w:p>
    <w:p w:rsidR="00D032E7" w:rsidRPr="00D032E7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2E7" w:rsidRPr="00D032E7">
        <w:rPr>
          <w:rFonts w:ascii="Times New Roman" w:hAnsi="Times New Roman" w:cs="Times New Roman"/>
          <w:sz w:val="28"/>
          <w:szCs w:val="28"/>
        </w:rPr>
        <w:t>10.3. увольнение муниципального служащего с муниципальной службы по собственной инициативе до даты принятия решения о выплате премии по итогам работы за год.</w:t>
      </w:r>
    </w:p>
    <w:p w:rsidR="00316E3D" w:rsidRPr="004D302C" w:rsidRDefault="004D302C" w:rsidP="00D032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3D" w:rsidRPr="00D032E7">
        <w:rPr>
          <w:rFonts w:ascii="Times New Roman" w:hAnsi="Times New Roman" w:cs="Times New Roman"/>
          <w:sz w:val="28"/>
          <w:szCs w:val="28"/>
        </w:rPr>
        <w:t xml:space="preserve">      </w:t>
      </w:r>
      <w:r w:rsidR="00316E3D" w:rsidRPr="004D302C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316E3D" w:rsidRPr="004D30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16E3D" w:rsidRPr="004D302C">
        <w:rPr>
          <w:rFonts w:ascii="Times New Roman" w:hAnsi="Times New Roman" w:cs="Times New Roman"/>
          <w:sz w:val="28"/>
          <w:szCs w:val="28"/>
        </w:rPr>
        <w:t xml:space="preserve"> денежному содержанию главы муниципального образования Ключевский сельсовет устанавливается районный коэффициент в размере, установленном федеральным законодательством.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373A">
        <w:rPr>
          <w:rFonts w:ascii="Times New Roman" w:hAnsi="Times New Roman" w:cs="Times New Roman"/>
          <w:sz w:val="28"/>
          <w:szCs w:val="28"/>
        </w:rPr>
        <w:t xml:space="preserve">        2. Утвердить денежное содержание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 месячный должностной оклад – 25000 </w:t>
      </w:r>
      <w:r w:rsidRPr="00EB373A">
        <w:rPr>
          <w:rFonts w:ascii="Times New Roman" w:hAnsi="Times New Roman" w:cs="Times New Roman"/>
          <w:sz w:val="28"/>
          <w:szCs w:val="28"/>
        </w:rPr>
        <w:t>рублей;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 </w:t>
      </w:r>
      <w:r w:rsidRPr="00EB373A">
        <w:rPr>
          <w:rFonts w:ascii="Times New Roman" w:hAnsi="Times New Roman" w:cs="Times New Roman"/>
          <w:sz w:val="28"/>
          <w:szCs w:val="28"/>
        </w:rPr>
        <w:t>единовременная   выплата при предоставлении ежегодного оплачиваемого отпуска – два должностных оклада в год;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 </w:t>
      </w:r>
      <w:r w:rsidRPr="00EB373A">
        <w:rPr>
          <w:rFonts w:ascii="Times New Roman" w:hAnsi="Times New Roman" w:cs="Times New Roman"/>
          <w:sz w:val="28"/>
          <w:szCs w:val="28"/>
        </w:rPr>
        <w:t xml:space="preserve"> материальная помощь – 0,5 должностного  оклада в год;</w:t>
      </w:r>
    </w:p>
    <w:p w:rsidR="00316E3D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 </w:t>
      </w:r>
      <w:r w:rsidRPr="00EB373A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тайну, в размере, определяемом законодательством Российской Федерации</w:t>
      </w:r>
      <w:r w:rsidR="00D032E7">
        <w:rPr>
          <w:rFonts w:ascii="Times New Roman" w:hAnsi="Times New Roman" w:cs="Times New Roman"/>
          <w:sz w:val="28"/>
          <w:szCs w:val="28"/>
        </w:rPr>
        <w:t>;</w:t>
      </w:r>
    </w:p>
    <w:p w:rsidR="00D032E7" w:rsidRPr="00EB373A" w:rsidRDefault="00D032E7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 </w:t>
      </w:r>
      <w:r w:rsidRPr="006D0B9A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ежемесячного денежного поощрения -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 не более 0,5 должностных окладов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 xml:space="preserve"> </w:t>
      </w:r>
      <w:r w:rsidR="00D032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3. Материальная помощь 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выплачивается по основаниям и в порядке, аналогичным для выплаты материальной помощи муниципальным служащим муниципального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 Денежное содержание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373A">
        <w:rPr>
          <w:rFonts w:ascii="Times New Roman" w:hAnsi="Times New Roman" w:cs="Times New Roman"/>
          <w:sz w:val="28"/>
          <w:szCs w:val="28"/>
        </w:rPr>
        <w:t xml:space="preserve"> выплачивается  за счёт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2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4. Годовой фонд оплаты труда главы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37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ассчитывается исходя из 12-</w:t>
      </w:r>
      <w:r w:rsidRPr="00EB373A">
        <w:rPr>
          <w:rFonts w:ascii="Times New Roman" w:hAnsi="Times New Roman" w:cs="Times New Roman"/>
          <w:sz w:val="28"/>
          <w:szCs w:val="28"/>
        </w:rPr>
        <w:t xml:space="preserve">ти кратного размера  ежемесячного денежного содержания, увеличенного на 2,5 </w:t>
      </w:r>
      <w:proofErr w:type="gramStart"/>
      <w:r w:rsidRPr="00EB373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32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73A">
        <w:rPr>
          <w:rFonts w:ascii="Times New Roman" w:hAnsi="Times New Roman" w:cs="Times New Roman"/>
          <w:sz w:val="28"/>
          <w:szCs w:val="28"/>
        </w:rPr>
        <w:t>5. Считать утратившим сил</w:t>
      </w:r>
      <w:r>
        <w:rPr>
          <w:rFonts w:ascii="Times New Roman" w:hAnsi="Times New Roman" w:cs="Times New Roman"/>
          <w:sz w:val="28"/>
          <w:szCs w:val="28"/>
        </w:rPr>
        <w:t>у решение Со</w:t>
      </w:r>
      <w:r w:rsidR="004D302C">
        <w:rPr>
          <w:rFonts w:ascii="Times New Roman" w:hAnsi="Times New Roman" w:cs="Times New Roman"/>
          <w:sz w:val="28"/>
          <w:szCs w:val="28"/>
        </w:rPr>
        <w:t xml:space="preserve">вета депутатов от 25.12.2018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EB373A">
        <w:rPr>
          <w:rFonts w:ascii="Times New Roman" w:hAnsi="Times New Roman" w:cs="Times New Roman"/>
          <w:sz w:val="28"/>
          <w:szCs w:val="28"/>
        </w:rPr>
        <w:t xml:space="preserve"> «О нормативах д</w:t>
      </w:r>
      <w:r>
        <w:rPr>
          <w:rFonts w:ascii="Times New Roman" w:hAnsi="Times New Roman" w:cs="Times New Roman"/>
          <w:sz w:val="28"/>
          <w:szCs w:val="28"/>
        </w:rPr>
        <w:t xml:space="preserve">енежного содержания главы </w:t>
      </w:r>
      <w:r w:rsidRPr="00EB37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302C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373A">
        <w:rPr>
          <w:rFonts w:ascii="Times New Roman" w:hAnsi="Times New Roman" w:cs="Times New Roman"/>
          <w:sz w:val="28"/>
          <w:szCs w:val="28"/>
        </w:rPr>
        <w:t xml:space="preserve">6. Индексация должностного оклада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D302C">
        <w:rPr>
          <w:rFonts w:ascii="Times New Roman" w:hAnsi="Times New Roman" w:cs="Times New Roman"/>
          <w:sz w:val="28"/>
          <w:szCs w:val="28"/>
        </w:rPr>
        <w:t xml:space="preserve"> </w:t>
      </w:r>
      <w:r w:rsidRPr="00EB373A">
        <w:rPr>
          <w:rFonts w:ascii="Times New Roman" w:hAnsi="Times New Roman" w:cs="Times New Roman"/>
          <w:sz w:val="28"/>
          <w:szCs w:val="28"/>
        </w:rPr>
        <w:t>осуществляется в порядке и в случаях, установленных трудовым законодательством и иными нормативными правовыми актами, одновременно с увеличением (индексацией) размеров должностных окладов муниципальных служащих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4D30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B373A">
        <w:rPr>
          <w:rFonts w:ascii="Times New Roman" w:hAnsi="Times New Roman" w:cs="Times New Roman"/>
          <w:sz w:val="28"/>
          <w:szCs w:val="28"/>
        </w:rPr>
        <w:t>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B3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37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бюджетной, налоговой и финансовой политике.</w:t>
      </w:r>
    </w:p>
    <w:p w:rsidR="00316E3D" w:rsidRPr="00EB373A" w:rsidRDefault="00316E3D" w:rsidP="00316E3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73A">
        <w:rPr>
          <w:rFonts w:ascii="Times New Roman" w:hAnsi="Times New Roman" w:cs="Times New Roman"/>
          <w:sz w:val="28"/>
          <w:szCs w:val="28"/>
        </w:rPr>
        <w:t xml:space="preserve"> 8. Настоящее решение вступает в силу со дня его подписания и распространяется на правоотношения, возникшие с 1 </w:t>
      </w:r>
      <w:r w:rsidR="004D302C">
        <w:rPr>
          <w:rFonts w:ascii="Times New Roman" w:hAnsi="Times New Roman" w:cs="Times New Roman"/>
          <w:sz w:val="28"/>
          <w:szCs w:val="28"/>
        </w:rPr>
        <w:t>января 2022</w:t>
      </w:r>
      <w:r w:rsidRPr="00EB37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228A" w:rsidRPr="00BD228A" w:rsidRDefault="00BD228A" w:rsidP="00316E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55" w:rsidRPr="008F0EE0" w:rsidRDefault="00136155" w:rsidP="00136155">
      <w:p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36155" w:rsidRPr="00FA7D1C" w:rsidTr="000F7D74">
        <w:tc>
          <w:tcPr>
            <w:tcW w:w="5495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076" w:type="dxa"/>
          </w:tcPr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36155" w:rsidRPr="00FA7D1C" w:rsidRDefault="00136155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155" w:rsidRPr="00FA7D1C" w:rsidRDefault="000F7D74" w:rsidP="00210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136155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136155" w:rsidRDefault="00136155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A2" w:rsidRDefault="001C34A2" w:rsidP="0061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4A2" w:rsidSect="001074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666D"/>
    <w:multiLevelType w:val="hybridMultilevel"/>
    <w:tmpl w:val="C72C7F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B2508"/>
    <w:multiLevelType w:val="hybridMultilevel"/>
    <w:tmpl w:val="96DC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B61E3"/>
    <w:multiLevelType w:val="hybridMultilevel"/>
    <w:tmpl w:val="8A2060D2"/>
    <w:lvl w:ilvl="0" w:tplc="A0CEAD9A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4E66"/>
    <w:multiLevelType w:val="multilevel"/>
    <w:tmpl w:val="D196EAEE"/>
    <w:lvl w:ilvl="0">
      <w:start w:val="1"/>
      <w:numFmt w:val="decimal"/>
      <w:lvlText w:val="%1."/>
      <w:lvlJc w:val="left"/>
      <w:pPr>
        <w:ind w:left="495" w:hanging="49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theme="minorBidi" w:hint="default"/>
      </w:rPr>
    </w:lvl>
  </w:abstractNum>
  <w:abstractNum w:abstractNumId="18">
    <w:nsid w:val="5C2C4A75"/>
    <w:multiLevelType w:val="hybridMultilevel"/>
    <w:tmpl w:val="235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AE6A2B"/>
    <w:multiLevelType w:val="hybridMultilevel"/>
    <w:tmpl w:val="0DA4B8E4"/>
    <w:lvl w:ilvl="0" w:tplc="36C0F2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87E2B"/>
    <w:multiLevelType w:val="hybridMultilevel"/>
    <w:tmpl w:val="620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E54A6"/>
    <w:multiLevelType w:val="multilevel"/>
    <w:tmpl w:val="3BEE9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7CDC"/>
    <w:multiLevelType w:val="multilevel"/>
    <w:tmpl w:val="782A6E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27"/>
  </w:num>
  <w:num w:numId="12">
    <w:abstractNumId w:val="22"/>
  </w:num>
  <w:num w:numId="13">
    <w:abstractNumId w:val="3"/>
  </w:num>
  <w:num w:numId="14">
    <w:abstractNumId w:val="19"/>
  </w:num>
  <w:num w:numId="15">
    <w:abstractNumId w:val="24"/>
  </w:num>
  <w:num w:numId="16">
    <w:abstractNumId w:val="2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8"/>
  </w:num>
  <w:num w:numId="22">
    <w:abstractNumId w:val="25"/>
  </w:num>
  <w:num w:numId="23">
    <w:abstractNumId w:val="14"/>
  </w:num>
  <w:num w:numId="24">
    <w:abstractNumId w:val="18"/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856DA"/>
    <w:rsid w:val="0009039A"/>
    <w:rsid w:val="00090BA2"/>
    <w:rsid w:val="000B74CC"/>
    <w:rsid w:val="000F7D74"/>
    <w:rsid w:val="001025F2"/>
    <w:rsid w:val="00107493"/>
    <w:rsid w:val="00136155"/>
    <w:rsid w:val="00160FBF"/>
    <w:rsid w:val="00171F09"/>
    <w:rsid w:val="00172E0D"/>
    <w:rsid w:val="00182EBF"/>
    <w:rsid w:val="0019218C"/>
    <w:rsid w:val="001B425C"/>
    <w:rsid w:val="001C34A2"/>
    <w:rsid w:val="001C6BE9"/>
    <w:rsid w:val="00207452"/>
    <w:rsid w:val="00212AED"/>
    <w:rsid w:val="0021527E"/>
    <w:rsid w:val="00222482"/>
    <w:rsid w:val="0022725A"/>
    <w:rsid w:val="0027685B"/>
    <w:rsid w:val="002C4078"/>
    <w:rsid w:val="002C409A"/>
    <w:rsid w:val="00302DA8"/>
    <w:rsid w:val="003039CD"/>
    <w:rsid w:val="003151F8"/>
    <w:rsid w:val="00316E3D"/>
    <w:rsid w:val="00345176"/>
    <w:rsid w:val="0035706C"/>
    <w:rsid w:val="00361673"/>
    <w:rsid w:val="00373A26"/>
    <w:rsid w:val="00373C6F"/>
    <w:rsid w:val="00391991"/>
    <w:rsid w:val="003944F9"/>
    <w:rsid w:val="003C6560"/>
    <w:rsid w:val="003E28A7"/>
    <w:rsid w:val="003F3CB8"/>
    <w:rsid w:val="004143D8"/>
    <w:rsid w:val="004261B0"/>
    <w:rsid w:val="00427480"/>
    <w:rsid w:val="00436708"/>
    <w:rsid w:val="00437EBF"/>
    <w:rsid w:val="00460829"/>
    <w:rsid w:val="00461591"/>
    <w:rsid w:val="00461A92"/>
    <w:rsid w:val="00475886"/>
    <w:rsid w:val="00475B32"/>
    <w:rsid w:val="00480279"/>
    <w:rsid w:val="004C34E4"/>
    <w:rsid w:val="004D117C"/>
    <w:rsid w:val="004D302C"/>
    <w:rsid w:val="004F09AF"/>
    <w:rsid w:val="00512729"/>
    <w:rsid w:val="00514DE3"/>
    <w:rsid w:val="00523838"/>
    <w:rsid w:val="00531018"/>
    <w:rsid w:val="00534784"/>
    <w:rsid w:val="005406BE"/>
    <w:rsid w:val="005D3801"/>
    <w:rsid w:val="005E4EE5"/>
    <w:rsid w:val="00614B07"/>
    <w:rsid w:val="00655552"/>
    <w:rsid w:val="0071092A"/>
    <w:rsid w:val="00721BD6"/>
    <w:rsid w:val="00740A55"/>
    <w:rsid w:val="00744306"/>
    <w:rsid w:val="0075305C"/>
    <w:rsid w:val="00753357"/>
    <w:rsid w:val="007C25CD"/>
    <w:rsid w:val="007D35B7"/>
    <w:rsid w:val="007D541E"/>
    <w:rsid w:val="007E1D39"/>
    <w:rsid w:val="00820123"/>
    <w:rsid w:val="00822DA7"/>
    <w:rsid w:val="0082461B"/>
    <w:rsid w:val="00847B24"/>
    <w:rsid w:val="00854938"/>
    <w:rsid w:val="008971A9"/>
    <w:rsid w:val="008C3171"/>
    <w:rsid w:val="008D3527"/>
    <w:rsid w:val="009019DD"/>
    <w:rsid w:val="00907863"/>
    <w:rsid w:val="00916504"/>
    <w:rsid w:val="0093117E"/>
    <w:rsid w:val="009536C4"/>
    <w:rsid w:val="00965549"/>
    <w:rsid w:val="00975D95"/>
    <w:rsid w:val="009A586C"/>
    <w:rsid w:val="009C6511"/>
    <w:rsid w:val="009C727A"/>
    <w:rsid w:val="009D373F"/>
    <w:rsid w:val="009D52DD"/>
    <w:rsid w:val="00A10612"/>
    <w:rsid w:val="00A43F5F"/>
    <w:rsid w:val="00A51107"/>
    <w:rsid w:val="00A6156B"/>
    <w:rsid w:val="00A85800"/>
    <w:rsid w:val="00AA2FE0"/>
    <w:rsid w:val="00AB610E"/>
    <w:rsid w:val="00AC468F"/>
    <w:rsid w:val="00AD0ABB"/>
    <w:rsid w:val="00AF6178"/>
    <w:rsid w:val="00AF7261"/>
    <w:rsid w:val="00B257BE"/>
    <w:rsid w:val="00B463B5"/>
    <w:rsid w:val="00B55CEA"/>
    <w:rsid w:val="00B648E2"/>
    <w:rsid w:val="00B66542"/>
    <w:rsid w:val="00B816ED"/>
    <w:rsid w:val="00BC506D"/>
    <w:rsid w:val="00BD228A"/>
    <w:rsid w:val="00BE3254"/>
    <w:rsid w:val="00C63428"/>
    <w:rsid w:val="00C813C9"/>
    <w:rsid w:val="00C81CF2"/>
    <w:rsid w:val="00C82AF2"/>
    <w:rsid w:val="00C85B09"/>
    <w:rsid w:val="00CC3B24"/>
    <w:rsid w:val="00CE41CE"/>
    <w:rsid w:val="00CE771F"/>
    <w:rsid w:val="00D012D5"/>
    <w:rsid w:val="00D032E7"/>
    <w:rsid w:val="00D64841"/>
    <w:rsid w:val="00D64A22"/>
    <w:rsid w:val="00D6589A"/>
    <w:rsid w:val="00D71A1C"/>
    <w:rsid w:val="00DA4775"/>
    <w:rsid w:val="00DB123B"/>
    <w:rsid w:val="00DC7033"/>
    <w:rsid w:val="00E06370"/>
    <w:rsid w:val="00E2172E"/>
    <w:rsid w:val="00E75B53"/>
    <w:rsid w:val="00EA2739"/>
    <w:rsid w:val="00ED2FF2"/>
    <w:rsid w:val="00ED3A88"/>
    <w:rsid w:val="00F224F7"/>
    <w:rsid w:val="00F34C26"/>
    <w:rsid w:val="00F41B1C"/>
    <w:rsid w:val="00F42674"/>
    <w:rsid w:val="00F45062"/>
    <w:rsid w:val="00F66E76"/>
    <w:rsid w:val="00FA33F0"/>
    <w:rsid w:val="00FA4074"/>
    <w:rsid w:val="00FA66C8"/>
    <w:rsid w:val="00FC2080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paragraph" w:styleId="1">
    <w:name w:val="heading 1"/>
    <w:basedOn w:val="a"/>
    <w:next w:val="a"/>
    <w:link w:val="10"/>
    <w:qFormat/>
    <w:rsid w:val="001361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9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0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C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qFormat/>
    <w:rsid w:val="009C727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971A9"/>
  </w:style>
  <w:style w:type="paragraph" w:customStyle="1" w:styleId="ConsPlusNormal">
    <w:name w:val="ConsPlusNormal"/>
    <w:rsid w:val="00460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C4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1361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">
    <w:name w:val="Обычный1"/>
    <w:rsid w:val="001361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1">
    <w:name w:val="Заголовок 11"/>
    <w:basedOn w:val="12"/>
    <w:next w:val="12"/>
    <w:rsid w:val="001361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2"/>
    <w:next w:val="12"/>
    <w:rsid w:val="001361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2"/>
    <w:next w:val="12"/>
    <w:rsid w:val="001361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pboth">
    <w:name w:val="pboth"/>
    <w:basedOn w:val="a"/>
    <w:rsid w:val="0013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414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7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E6FC-8ADB-4C43-8D3C-859B5AD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5</cp:revision>
  <cp:lastPrinted>2021-11-19T11:55:00Z</cp:lastPrinted>
  <dcterms:created xsi:type="dcterms:W3CDTF">2021-12-21T04:52:00Z</dcterms:created>
  <dcterms:modified xsi:type="dcterms:W3CDTF">2021-12-22T04:04:00Z</dcterms:modified>
</cp:coreProperties>
</file>